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5C" w:rsidRDefault="00B3665C" w:rsidP="00B3665C">
      <w:pPr>
        <w:shd w:val="clear" w:color="auto" w:fill="FFFFFF"/>
        <w:jc w:val="both"/>
        <w:rPr>
          <w:b/>
          <w:bCs/>
          <w:color w:val="333333"/>
          <w:sz w:val="32"/>
          <w:szCs w:val="32"/>
          <w:u w:val="single"/>
          <w:lang w:eastAsia="ru-RU"/>
        </w:rPr>
      </w:pPr>
      <w:r>
        <w:rPr>
          <w:b/>
          <w:bCs/>
          <w:color w:val="333333"/>
          <w:sz w:val="32"/>
          <w:szCs w:val="32"/>
          <w:u w:val="single"/>
          <w:lang w:eastAsia="ru-RU"/>
        </w:rPr>
        <w:t>Распашные двери</w:t>
      </w:r>
    </w:p>
    <w:p w:rsidR="00B3665C" w:rsidRDefault="00B3665C" w:rsidP="00B3665C">
      <w:pPr>
        <w:rPr>
          <w:sz w:val="32"/>
          <w:szCs w:val="32"/>
          <w:lang w:eastAsia="ru-RU"/>
        </w:rPr>
      </w:pPr>
    </w:p>
    <w:p w:rsidR="00B3665C" w:rsidRPr="0087563B" w:rsidRDefault="0087563B" w:rsidP="00B3665C">
      <w:pPr>
        <w:jc w:val="both"/>
        <w:rPr>
          <w:rStyle w:val="a8"/>
          <w:sz w:val="24"/>
          <w:szCs w:val="24"/>
          <w:lang w:eastAsia="ru-RU"/>
        </w:rPr>
      </w:pPr>
      <w:r>
        <w:rPr>
          <w:color w:val="2C3235"/>
          <w:sz w:val="24"/>
          <w:szCs w:val="24"/>
          <w:shd w:val="clear" w:color="auto" w:fill="FFFFFF"/>
        </w:rPr>
        <w:fldChar w:fldCharType="begin"/>
      </w:r>
      <w:r>
        <w:rPr>
          <w:color w:val="2C3235"/>
          <w:sz w:val="24"/>
          <w:szCs w:val="24"/>
          <w:shd w:val="clear" w:color="auto" w:fill="FFFFFF"/>
        </w:rPr>
        <w:instrText xml:space="preserve"> HYPERLINK "http://www.remklin.ojooo-web.com" </w:instrText>
      </w:r>
      <w:r>
        <w:rPr>
          <w:color w:val="2C3235"/>
          <w:sz w:val="24"/>
          <w:szCs w:val="24"/>
          <w:shd w:val="clear" w:color="auto" w:fill="FFFFFF"/>
        </w:rPr>
        <w:fldChar w:fldCharType="separate"/>
      </w:r>
      <w:r w:rsidR="00B3665C" w:rsidRPr="0087563B">
        <w:rPr>
          <w:rStyle w:val="a8"/>
          <w:sz w:val="24"/>
          <w:szCs w:val="24"/>
          <w:shd w:val="clear" w:color="auto" w:fill="FFFFFF"/>
        </w:rPr>
        <w:t>Алюминиевые распашные двери наиболее распространены. Они являются менее дорогими, чем автоматические. Алюминиевые распашные двери устанавливают в магазинах, школах, детских садах и многих других помещениях. Распашные двери уместны также в совсем небольших помещениях, например, в маленьких цветочных магазинах, где автоматика на входе и не нужна.</w:t>
      </w:r>
    </w:p>
    <w:p w:rsidR="00B3665C" w:rsidRDefault="00B3665C" w:rsidP="00B3665C">
      <w:pPr>
        <w:pStyle w:val="a4"/>
        <w:shd w:val="clear" w:color="auto" w:fill="FFFFFF"/>
        <w:jc w:val="both"/>
        <w:rPr>
          <w:color w:val="2C3235"/>
        </w:rPr>
      </w:pPr>
      <w:r w:rsidRPr="0087563B">
        <w:rPr>
          <w:rStyle w:val="a8"/>
        </w:rPr>
        <w:t>Алюминиевые распашные двери могут быть двустворчатыми, одностворчатыми и полуторными. Вид конструкции выбирается в зависимости от ширины проёма и необходимой ширины прохода.</w:t>
      </w:r>
      <w:r w:rsidR="0087563B">
        <w:rPr>
          <w:color w:val="2C3235"/>
          <w:shd w:val="clear" w:color="auto" w:fill="FFFFFF"/>
          <w:lang w:eastAsia="en-US"/>
        </w:rPr>
        <w:fldChar w:fldCharType="end"/>
      </w:r>
    </w:p>
    <w:p w:rsidR="00B3665C" w:rsidRDefault="00B3665C" w:rsidP="00B3665C">
      <w:pPr>
        <w:pStyle w:val="a4"/>
        <w:shd w:val="clear" w:color="auto" w:fill="FFFFFF"/>
        <w:jc w:val="both"/>
        <w:rPr>
          <w:color w:val="2C3235"/>
        </w:rPr>
      </w:pPr>
      <w:r>
        <w:rPr>
          <w:color w:val="2C3235"/>
        </w:rPr>
        <w:t>Распашные двери могут быть стеклянными с алюминиевым профилем или полностью алюминиевыми со стеклянными вставками. Конечно, чем меньше в створке вставок из стекла, тем надёжнее дверь. Часто стекло занимает только верхнюю часть полотна.</w:t>
      </w:r>
    </w:p>
    <w:p w:rsidR="00B3665C" w:rsidRDefault="00B3665C" w:rsidP="00B3665C">
      <w:pPr>
        <w:pStyle w:val="a4"/>
        <w:shd w:val="clear" w:color="auto" w:fill="FFFFFF"/>
        <w:jc w:val="both"/>
        <w:rPr>
          <w:color w:val="2C3235"/>
        </w:rPr>
      </w:pPr>
      <w:r>
        <w:rPr>
          <w:rStyle w:val="a5"/>
          <w:color w:val="2C3235"/>
        </w:rPr>
        <w:t>Полуторные распашные двери</w:t>
      </w:r>
      <w:r>
        <w:rPr>
          <w:rStyle w:val="apple-converted-space"/>
          <w:color w:val="2C3235"/>
        </w:rPr>
        <w:t xml:space="preserve"> </w:t>
      </w:r>
      <w:r>
        <w:rPr>
          <w:color w:val="2C3235"/>
        </w:rPr>
        <w:t>являются наиболее распространёнными для помещений со средней посещаемостью. Как правило, в такой конструкции более узкая створка закрыта и открывается она только для того, чтобы провезти через проход какой-то груз.</w:t>
      </w:r>
    </w:p>
    <w:p w:rsidR="00B3665C" w:rsidRDefault="00B3665C" w:rsidP="00B3665C">
      <w:pPr>
        <w:pStyle w:val="a4"/>
        <w:shd w:val="clear" w:color="auto" w:fill="FFFFFF"/>
        <w:jc w:val="both"/>
        <w:rPr>
          <w:color w:val="2C3235"/>
        </w:rPr>
      </w:pPr>
      <w:r>
        <w:rPr>
          <w:rStyle w:val="a5"/>
          <w:color w:val="2C3235"/>
        </w:rPr>
        <w:t>Двустворчатые распашные двери</w:t>
      </w:r>
      <w:r>
        <w:rPr>
          <w:rStyle w:val="apple-converted-space"/>
          <w:color w:val="2C3235"/>
        </w:rPr>
        <w:t xml:space="preserve"> </w:t>
      </w:r>
      <w:r>
        <w:rPr>
          <w:color w:val="2C3235"/>
        </w:rPr>
        <w:t>устанавливаются в помещениях с более широким проёмом, где часто требуется использование всей ширины прохода. Для обеспечения безопасности посетителей одну из створок можно закрыть на замок.</w:t>
      </w:r>
    </w:p>
    <w:p w:rsidR="00B3665C" w:rsidRDefault="00B3665C" w:rsidP="00B3665C">
      <w:pPr>
        <w:pStyle w:val="a4"/>
        <w:shd w:val="clear" w:color="auto" w:fill="FFFFFF"/>
        <w:jc w:val="both"/>
        <w:rPr>
          <w:color w:val="2C3235"/>
        </w:rPr>
      </w:pPr>
      <w:r>
        <w:rPr>
          <w:rStyle w:val="a5"/>
          <w:color w:val="2C3235"/>
        </w:rPr>
        <w:t>Одностворчатые</w:t>
      </w:r>
      <w:r>
        <w:rPr>
          <w:rStyle w:val="apple-converted-space"/>
          <w:b/>
          <w:bCs/>
          <w:color w:val="2C3235"/>
        </w:rPr>
        <w:t xml:space="preserve"> </w:t>
      </w:r>
      <w:r>
        <w:rPr>
          <w:color w:val="2C3235"/>
        </w:rPr>
        <w:t xml:space="preserve">являются идеальным вариантом для совсем нешироких проёмов, где никакой другой вид двери не может поместиться. </w:t>
      </w:r>
      <w:proofErr w:type="gramStart"/>
      <w:r>
        <w:rPr>
          <w:color w:val="2C3235"/>
        </w:rPr>
        <w:t>Чаще всего эти двери используются в качестве межкомнатных в офисных помещениях.</w:t>
      </w:r>
      <w:proofErr w:type="gramEnd"/>
    </w:p>
    <w:p w:rsidR="00B3665C" w:rsidRDefault="00B3665C" w:rsidP="0004316C">
      <w:pPr>
        <w:pStyle w:val="a4"/>
        <w:shd w:val="clear" w:color="auto" w:fill="FFFFFF"/>
        <w:jc w:val="both"/>
        <w:rPr>
          <w:color w:val="2C3235"/>
        </w:rPr>
      </w:pPr>
      <w:r>
        <w:rPr>
          <w:color w:val="2C3235"/>
        </w:rPr>
        <w:t>Помимо классификации по количеству створок, распашные двери делятся на</w:t>
      </w:r>
      <w:r>
        <w:rPr>
          <w:rStyle w:val="apple-converted-space"/>
          <w:color w:val="2C3235"/>
        </w:rPr>
        <w:t xml:space="preserve"> </w:t>
      </w:r>
      <w:r>
        <w:rPr>
          <w:rStyle w:val="a5"/>
          <w:color w:val="2C3235"/>
        </w:rPr>
        <w:t>«холодные»</w:t>
      </w:r>
      <w:r>
        <w:rPr>
          <w:rStyle w:val="apple-converted-space"/>
          <w:color w:val="2C3235"/>
        </w:rPr>
        <w:t xml:space="preserve"> </w:t>
      </w:r>
      <w:r>
        <w:rPr>
          <w:color w:val="2C3235"/>
        </w:rPr>
        <w:t>и</w:t>
      </w:r>
      <w:r>
        <w:rPr>
          <w:rStyle w:val="apple-converted-space"/>
          <w:color w:val="2C3235"/>
        </w:rPr>
        <w:t xml:space="preserve"> </w:t>
      </w:r>
      <w:r>
        <w:rPr>
          <w:rStyle w:val="a5"/>
          <w:color w:val="2C3235"/>
        </w:rPr>
        <w:t>«тёплые»</w:t>
      </w:r>
      <w:r>
        <w:rPr>
          <w:color w:val="2C3235"/>
        </w:rPr>
        <w:t>. «Холодный» профиль наиболее уместен в помещениях, где не предусмотрены требования по теплозащите — магазины, вокзалы, и другие помещения. Алюминиевый профиль таких дверей не имеет</w:t>
      </w:r>
      <w:r w:rsidRPr="00B3665C">
        <w:rPr>
          <w:rStyle w:val="apple-converted-space"/>
          <w:color w:val="2C3235"/>
        </w:rPr>
        <w:t xml:space="preserve"> </w:t>
      </w:r>
      <w:proofErr w:type="spellStart"/>
      <w:r>
        <w:rPr>
          <w:rStyle w:val="a5"/>
          <w:color w:val="2C3235"/>
        </w:rPr>
        <w:t>термовставки</w:t>
      </w:r>
      <w:proofErr w:type="spellEnd"/>
      <w:r>
        <w:rPr>
          <w:color w:val="2C3235"/>
        </w:rPr>
        <w:t xml:space="preserve">. Если же двери устанавливаются в жилом помещении или, например, в зимнем саду, где важно поддерживать тепло, то створки должны быть из "тёплого" профиля, который заполнен </w:t>
      </w:r>
      <w:proofErr w:type="spellStart"/>
      <w:r>
        <w:rPr>
          <w:color w:val="2C3235"/>
        </w:rPr>
        <w:t>пенополистиролом</w:t>
      </w:r>
      <w:proofErr w:type="spellEnd"/>
      <w:r>
        <w:rPr>
          <w:color w:val="2C3235"/>
        </w:rPr>
        <w:t>. Тёплые алюминиевые двери также имеет так называемый «мостик холода», который не позволяет промёрзнуть двери в мороз.</w:t>
      </w:r>
    </w:p>
    <w:p w:rsidR="0004316C" w:rsidRDefault="00B3665C" w:rsidP="0004316C">
      <w:pPr>
        <w:jc w:val="center"/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747E3702" wp14:editId="29113ECA">
            <wp:extent cx="1941012" cy="25920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012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88C" w:rsidRPr="00AD088C" w:rsidRDefault="00AD088C" w:rsidP="0004316C">
      <w:pPr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</w:pPr>
      <w:bookmarkStart w:id="0" w:name="_GoBack"/>
      <w:bookmarkEnd w:id="0"/>
      <w:r w:rsidRPr="00AD088C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lastRenderedPageBreak/>
        <w:t>Компания поставляет под «ключ»:</w:t>
      </w:r>
    </w:p>
    <w:p w:rsidR="00AD088C" w:rsidRPr="00AD088C" w:rsidRDefault="00AD088C" w:rsidP="00AD088C">
      <w:pPr>
        <w:tabs>
          <w:tab w:val="left" w:pos="5428"/>
        </w:tabs>
        <w:textAlignment w:val="baseline"/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</w:pPr>
      <w:r w:rsidRPr="00AD088C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ab/>
      </w:r>
    </w:p>
    <w:p w:rsidR="00AD088C" w:rsidRPr="00AD088C" w:rsidRDefault="00AD088C" w:rsidP="00AD088C">
      <w:pPr>
        <w:spacing w:after="200" w:line="276" w:lineRule="auto"/>
        <w:rPr>
          <w:rFonts w:ascii="Calibri" w:eastAsia="+mn-ea" w:hAnsi="Calibri" w:cs="+mn-cs"/>
          <w:b/>
          <w:color w:val="000000"/>
          <w:kern w:val="24"/>
          <w:sz w:val="22"/>
          <w:szCs w:val="22"/>
        </w:rPr>
      </w:pPr>
      <w:r w:rsidRPr="00AD088C">
        <w:rPr>
          <w:rFonts w:ascii="Calibri" w:eastAsia="Calibri" w:hAnsi="Calibri"/>
          <w:b/>
          <w:sz w:val="22"/>
          <w:szCs w:val="22"/>
        </w:rPr>
        <w:t>1</w:t>
      </w:r>
      <w:r w:rsidRPr="00AD088C">
        <w:rPr>
          <w:rFonts w:ascii="Calibri" w:eastAsia="Calibri" w:hAnsi="Calibri"/>
          <w:b/>
          <w:color w:val="FF0000"/>
          <w:sz w:val="22"/>
          <w:szCs w:val="22"/>
        </w:rPr>
        <w:t xml:space="preserve">.  </w:t>
      </w:r>
      <w:r w:rsidRPr="00AD088C">
        <w:rPr>
          <w:rFonts w:ascii="Calibri" w:eastAsia="+mn-ea" w:hAnsi="Calibri" w:cs="+mn-cs"/>
          <w:b/>
          <w:color w:val="FF0000"/>
          <w:kern w:val="24"/>
          <w:sz w:val="22"/>
          <w:szCs w:val="22"/>
          <w:u w:val="single"/>
        </w:rPr>
        <w:t>Алюминиевые и цельностеклянные входные группы</w:t>
      </w:r>
      <w:r w:rsidRPr="00AD088C">
        <w:rPr>
          <w:rFonts w:ascii="Calibri" w:eastAsia="+mn-ea" w:hAnsi="Calibri" w:cs="+mn-cs"/>
          <w:b/>
          <w:color w:val="000000"/>
          <w:kern w:val="24"/>
          <w:sz w:val="22"/>
          <w:szCs w:val="22"/>
        </w:rPr>
        <w:t xml:space="preserve">, а также </w:t>
      </w:r>
      <w:r w:rsidRPr="00AD088C">
        <w:rPr>
          <w:rFonts w:ascii="Calibri" w:eastAsia="+mn-ea" w:hAnsi="Calibri" w:cs="+mn-cs"/>
          <w:b/>
          <w:color w:val="0070C0"/>
          <w:kern w:val="24"/>
          <w:sz w:val="22"/>
          <w:szCs w:val="22"/>
          <w:u w:val="single"/>
        </w:rPr>
        <w:t>карусельные двери</w:t>
      </w:r>
      <w:r w:rsidRPr="00AD088C">
        <w:rPr>
          <w:rFonts w:ascii="Calibri" w:eastAsia="+mn-ea" w:hAnsi="Calibri" w:cs="+mn-cs"/>
          <w:b/>
          <w:color w:val="000000"/>
          <w:kern w:val="24"/>
          <w:sz w:val="22"/>
          <w:szCs w:val="22"/>
        </w:rPr>
        <w:t>,  для мест с большой проходимостью людей. Подобные конструкции отличаются эргономичностью и практичностью, а их размер, дизайн, обработка и оформление подбираются исходя из требований клиента и тех функций, которые будет выполнять конструкция.</w:t>
      </w:r>
    </w:p>
    <w:p w:rsidR="00AD088C" w:rsidRPr="00AD088C" w:rsidRDefault="00AD088C" w:rsidP="00AD088C">
      <w:pPr>
        <w:spacing w:after="200" w:line="276" w:lineRule="auto"/>
        <w:rPr>
          <w:b/>
          <w:sz w:val="24"/>
          <w:szCs w:val="24"/>
          <w:lang w:eastAsia="ru-RU"/>
        </w:rPr>
      </w:pPr>
      <w:r w:rsidRPr="00AD088C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 xml:space="preserve"> </w:t>
      </w:r>
      <w:r w:rsidRPr="00AD088C">
        <w:rPr>
          <w:rFonts w:ascii="Calibri" w:eastAsia="+mn-ea" w:hAnsi="Calibri" w:cs="+mn-cs"/>
          <w:b/>
          <w:color w:val="000000"/>
          <w:kern w:val="24"/>
          <w:sz w:val="22"/>
          <w:szCs w:val="22"/>
        </w:rPr>
        <w:t>2.П</w:t>
      </w:r>
      <w:r w:rsidRPr="00AD088C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 xml:space="preserve">роектирование и возведение </w:t>
      </w:r>
      <w:r w:rsidRPr="00AD088C">
        <w:rPr>
          <w:rFonts w:ascii="Calibri" w:eastAsia="+mn-ea" w:hAnsi="Calibri" w:cs="+mn-cs"/>
          <w:b/>
          <w:color w:val="00B050"/>
          <w:kern w:val="24"/>
          <w:sz w:val="24"/>
          <w:szCs w:val="24"/>
          <w:u w:val="single"/>
          <w:lang w:eastAsia="ru-RU"/>
        </w:rPr>
        <w:t xml:space="preserve">перегородок любого класса и назначения </w:t>
      </w:r>
      <w:proofErr w:type="gramStart"/>
      <w:r w:rsidRPr="00AD088C">
        <w:rPr>
          <w:rFonts w:ascii="Calibri" w:eastAsia="+mn-ea" w:hAnsi="Calibri" w:cs="+mn-cs"/>
          <w:b/>
          <w:color w:val="00B050"/>
          <w:kern w:val="24"/>
          <w:sz w:val="24"/>
          <w:szCs w:val="24"/>
          <w:u w:val="single"/>
          <w:lang w:eastAsia="ru-RU"/>
        </w:rPr>
        <w:t>от</w:t>
      </w:r>
      <w:proofErr w:type="gramEnd"/>
      <w:r w:rsidRPr="00AD088C">
        <w:rPr>
          <w:rFonts w:ascii="Calibri" w:eastAsia="+mn-ea" w:hAnsi="Calibri" w:cs="+mn-cs"/>
          <w:b/>
          <w:color w:val="00B050"/>
          <w:kern w:val="24"/>
          <w:sz w:val="24"/>
          <w:szCs w:val="24"/>
          <w:u w:val="single"/>
          <w:lang w:eastAsia="ru-RU"/>
        </w:rPr>
        <w:t xml:space="preserve"> санитарно-технических до офисных.</w:t>
      </w:r>
      <w:r w:rsidRPr="00AD088C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 xml:space="preserve"> В ходе работы  используется различные технологии и всевозможные материалы, такие как стекло, </w:t>
      </w:r>
      <w:proofErr w:type="spellStart"/>
      <w:r w:rsidRPr="00AD088C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>гипсовинил</w:t>
      </w:r>
      <w:proofErr w:type="spellEnd"/>
      <w:r w:rsidRPr="00AD088C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 xml:space="preserve">, ДСП, </w:t>
      </w:r>
      <w:proofErr w:type="spellStart"/>
      <w:r w:rsidRPr="00AD088C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>лДСП</w:t>
      </w:r>
      <w:proofErr w:type="spellEnd"/>
      <w:r w:rsidRPr="00AD088C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>, МДФ, ДВП и т.д.</w:t>
      </w:r>
    </w:p>
    <w:p w:rsidR="00AD088C" w:rsidRPr="00AD088C" w:rsidRDefault="00AD088C" w:rsidP="00AD088C">
      <w:pPr>
        <w:spacing w:after="200" w:line="276" w:lineRule="auto"/>
        <w:textAlignment w:val="baseline"/>
        <w:rPr>
          <w:rFonts w:ascii="Calibri" w:eastAsia="+mn-ea" w:hAnsi="Calibri" w:cs="+mn-cs"/>
          <w:b/>
          <w:color w:val="000000"/>
          <w:kern w:val="24"/>
          <w:sz w:val="22"/>
          <w:szCs w:val="22"/>
        </w:rPr>
      </w:pPr>
      <w:r w:rsidRPr="00AD088C">
        <w:rPr>
          <w:rFonts w:ascii="Calibri" w:eastAsia="+mn-ea" w:hAnsi="Calibri" w:cs="+mn-cs"/>
          <w:b/>
          <w:color w:val="000000"/>
          <w:kern w:val="24"/>
          <w:sz w:val="22"/>
          <w:szCs w:val="22"/>
        </w:rPr>
        <w:t>3.</w:t>
      </w:r>
      <w:r w:rsidRPr="00AD088C">
        <w:rPr>
          <w:rFonts w:ascii="Calibri" w:eastAsia="+mn-ea" w:hAnsi="Calibri" w:cs="+mn-cs"/>
          <w:b/>
          <w:color w:val="C00000"/>
          <w:kern w:val="24"/>
          <w:sz w:val="22"/>
          <w:szCs w:val="22"/>
          <w:u w:val="single"/>
        </w:rPr>
        <w:t>Офисные, цельностеклянные, технические, противопожарные, автоматические двери</w:t>
      </w:r>
      <w:r w:rsidRPr="00AD088C">
        <w:rPr>
          <w:rFonts w:ascii="Calibri" w:eastAsia="+mn-ea" w:hAnsi="Calibri" w:cs="+mn-cs"/>
          <w:b/>
          <w:color w:val="C00000"/>
          <w:kern w:val="24"/>
          <w:sz w:val="22"/>
          <w:szCs w:val="22"/>
        </w:rPr>
        <w:t xml:space="preserve"> </w:t>
      </w:r>
      <w:r w:rsidRPr="00AD088C">
        <w:rPr>
          <w:rFonts w:ascii="Calibri" w:eastAsia="+mn-ea" w:hAnsi="Calibri" w:cs="+mn-cs"/>
          <w:b/>
          <w:color w:val="000000"/>
          <w:kern w:val="24"/>
          <w:sz w:val="22"/>
          <w:szCs w:val="22"/>
        </w:rPr>
        <w:t>всевозможных видов с использованием новейших технологий по современным стандартам качества и индивидуальным требованиям клиента, идеально вписываясь в интерьер офисного или торгового пространства.</w:t>
      </w:r>
    </w:p>
    <w:p w:rsidR="00AD088C" w:rsidRPr="00AD088C" w:rsidRDefault="00AD088C" w:rsidP="00AD088C">
      <w:pPr>
        <w:spacing w:after="200" w:line="276" w:lineRule="auto"/>
        <w:rPr>
          <w:b/>
          <w:sz w:val="24"/>
          <w:szCs w:val="24"/>
          <w:lang w:eastAsia="ru-RU"/>
        </w:rPr>
      </w:pPr>
      <w:r w:rsidRPr="00AD088C">
        <w:rPr>
          <w:rFonts w:ascii="Calibri" w:eastAsia="Calibri" w:hAnsi="Calibri"/>
          <w:b/>
          <w:sz w:val="22"/>
          <w:szCs w:val="22"/>
        </w:rPr>
        <w:t xml:space="preserve">4. </w:t>
      </w:r>
      <w:r w:rsidRPr="00AD088C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 xml:space="preserve">Заказы на поставку </w:t>
      </w:r>
      <w:r w:rsidRPr="00AD088C">
        <w:rPr>
          <w:rFonts w:ascii="Calibri" w:eastAsia="+mn-ea" w:hAnsi="Calibri" w:cs="+mn-cs"/>
          <w:b/>
          <w:color w:val="000000"/>
          <w:kern w:val="24"/>
          <w:sz w:val="24"/>
          <w:szCs w:val="24"/>
          <w:u w:val="single"/>
          <w:lang w:eastAsia="ru-RU"/>
        </w:rPr>
        <w:t>козырьков и перил из нержавеющей стали</w:t>
      </w:r>
      <w:r w:rsidRPr="00AD088C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 xml:space="preserve"> различных размеров с использованием стекла, деревянных панелей и т.д.</w:t>
      </w:r>
    </w:p>
    <w:p w:rsidR="00AD088C" w:rsidRPr="00AD088C" w:rsidRDefault="00AD088C" w:rsidP="00AD088C">
      <w:pPr>
        <w:spacing w:after="200" w:line="276" w:lineRule="auto"/>
        <w:rPr>
          <w:b/>
          <w:sz w:val="24"/>
          <w:szCs w:val="24"/>
          <w:lang w:eastAsia="ru-RU"/>
        </w:rPr>
      </w:pPr>
      <w:r w:rsidRPr="00AD088C">
        <w:rPr>
          <w:rFonts w:ascii="Calibri" w:eastAsia="Calibri" w:hAnsi="Calibri"/>
          <w:b/>
          <w:sz w:val="22"/>
          <w:szCs w:val="22"/>
        </w:rPr>
        <w:t>5. П</w:t>
      </w:r>
      <w:r w:rsidRPr="00AD088C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>редлагает широкий спектр услуг по поставке:</w:t>
      </w:r>
    </w:p>
    <w:p w:rsidR="00AD088C" w:rsidRPr="00AD088C" w:rsidRDefault="00AD088C" w:rsidP="00AD088C">
      <w:pPr>
        <w:textAlignment w:val="baseline"/>
        <w:rPr>
          <w:b/>
          <w:sz w:val="24"/>
          <w:szCs w:val="24"/>
          <w:lang w:eastAsia="ru-RU"/>
        </w:rPr>
      </w:pPr>
      <w:r w:rsidRPr="00AD088C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>- душевых кабин;</w:t>
      </w:r>
    </w:p>
    <w:p w:rsidR="00AD088C" w:rsidRPr="00AD088C" w:rsidRDefault="00AD088C" w:rsidP="00AD088C">
      <w:pPr>
        <w:textAlignment w:val="baseline"/>
        <w:rPr>
          <w:b/>
          <w:sz w:val="24"/>
          <w:szCs w:val="24"/>
          <w:lang w:eastAsia="ru-RU"/>
        </w:rPr>
      </w:pPr>
      <w:r w:rsidRPr="00AD088C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>- столешниц из битого триплекса;</w:t>
      </w:r>
    </w:p>
    <w:p w:rsidR="00AD088C" w:rsidRPr="00AD088C" w:rsidRDefault="00AD088C" w:rsidP="00AD088C">
      <w:pPr>
        <w:textAlignment w:val="baseline"/>
        <w:rPr>
          <w:b/>
          <w:sz w:val="24"/>
          <w:szCs w:val="24"/>
          <w:lang w:eastAsia="ru-RU"/>
        </w:rPr>
      </w:pPr>
      <w:r w:rsidRPr="00AD088C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>- стеклянных полов и потолков;</w:t>
      </w:r>
    </w:p>
    <w:p w:rsidR="00AD088C" w:rsidRPr="00AD088C" w:rsidRDefault="00AD088C" w:rsidP="00AD088C">
      <w:pPr>
        <w:textAlignment w:val="baseline"/>
        <w:rPr>
          <w:b/>
          <w:sz w:val="24"/>
          <w:szCs w:val="24"/>
          <w:lang w:eastAsia="ru-RU"/>
        </w:rPr>
      </w:pPr>
      <w:r w:rsidRPr="00AD088C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>- столов и тумб;</w:t>
      </w:r>
    </w:p>
    <w:p w:rsidR="00AD088C" w:rsidRPr="00AD088C" w:rsidRDefault="00AD088C" w:rsidP="00AD088C">
      <w:pPr>
        <w:textAlignment w:val="baseline"/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</w:pPr>
      <w:r w:rsidRPr="00AD088C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>- нестандартных шкафов-купе с использованием стекла и дерева.</w:t>
      </w:r>
    </w:p>
    <w:p w:rsidR="00AD088C" w:rsidRPr="00AD088C" w:rsidRDefault="00AD088C" w:rsidP="00AD088C">
      <w:pPr>
        <w:textAlignment w:val="baseline"/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</w:pPr>
    </w:p>
    <w:p w:rsidR="00C775C8" w:rsidRPr="00C775C8" w:rsidRDefault="0004316C" w:rsidP="00C775C8">
      <w:pPr>
        <w:shd w:val="clear" w:color="auto" w:fill="FFFFFF"/>
        <w:spacing w:line="432" w:lineRule="atLeast"/>
        <w:rPr>
          <w:rFonts w:ascii="Calibri" w:hAnsi="Calibri" w:cs="Tahoma"/>
          <w:b/>
          <w:bCs/>
          <w:color w:val="0000FF" w:themeColor="hyperlink"/>
          <w:u w:val="single"/>
          <w:shd w:val="clear" w:color="auto" w:fill="FFFFFF"/>
          <w:lang w:eastAsia="ru-RU"/>
        </w:rPr>
      </w:pPr>
      <w:hyperlink r:id="rId7" w:history="1">
        <w:r w:rsidR="00C775C8" w:rsidRPr="00C775C8">
          <w:rPr>
            <w:rFonts w:ascii="Calibri" w:hAnsi="Calibri" w:cs="Tahoma"/>
            <w:b/>
            <w:bCs/>
            <w:color w:val="0000FF" w:themeColor="hyperlink"/>
            <w:u w:val="single"/>
            <w:lang w:eastAsia="ru-RU"/>
          </w:rPr>
          <w:t>Заявки на выполнение работ принимаются в устной, произвольной форме по указанным корпоративным телефонам или письменно по электронной почте.</w:t>
        </w:r>
        <w:r w:rsidR="00C775C8" w:rsidRPr="00C775C8">
          <w:rPr>
            <w:rFonts w:ascii="Calibri" w:hAnsi="Calibri" w:cs="Tahoma"/>
            <w:b/>
            <w:bCs/>
            <w:color w:val="0000FF" w:themeColor="hyperlink"/>
            <w:u w:val="single"/>
            <w:lang w:eastAsia="ru-RU"/>
          </w:rPr>
          <w:br/>
        </w:r>
      </w:hyperlink>
    </w:p>
    <w:p w:rsidR="00C775C8" w:rsidRPr="00C775C8" w:rsidRDefault="0004316C" w:rsidP="00C775C8">
      <w:pPr>
        <w:spacing w:after="200" w:line="276" w:lineRule="auto"/>
        <w:rPr>
          <w:rFonts w:ascii="Calibri" w:eastAsia="Calibri" w:hAnsi="Calibri"/>
          <w:color w:val="0000FF" w:themeColor="hyperlink"/>
          <w:sz w:val="22"/>
          <w:szCs w:val="22"/>
          <w:u w:val="single"/>
          <w:shd w:val="clear" w:color="auto" w:fill="FFFFFF"/>
        </w:rPr>
      </w:pPr>
      <w:hyperlink r:id="rId8" w:history="1">
        <w:r w:rsidR="00C775C8" w:rsidRPr="00C775C8">
          <w:rPr>
            <w:rFonts w:ascii="Calibri" w:eastAsia="Calibri" w:hAnsi="Calibri"/>
            <w:color w:val="0000FF" w:themeColor="hyperlink"/>
            <w:sz w:val="22"/>
            <w:szCs w:val="22"/>
            <w:u w:val="single"/>
            <w:shd w:val="clear" w:color="auto" w:fill="FFFFFF"/>
            <w:lang w:eastAsia="ru-RU"/>
          </w:rPr>
          <w:t xml:space="preserve">Выезд наших специалистов к Заказчикам в удобное ему время по любым вопросам бесплатен! Заказчику предоставляются все документы по решению его </w:t>
        </w:r>
        <w:proofErr w:type="gramStart"/>
        <w:r w:rsidR="00C775C8" w:rsidRPr="00C775C8">
          <w:rPr>
            <w:rFonts w:ascii="Calibri" w:eastAsia="Calibri" w:hAnsi="Calibri"/>
            <w:color w:val="0000FF" w:themeColor="hyperlink"/>
            <w:sz w:val="22"/>
            <w:szCs w:val="22"/>
            <w:u w:val="single"/>
            <w:shd w:val="clear" w:color="auto" w:fill="FFFFFF"/>
            <w:lang w:eastAsia="ru-RU"/>
          </w:rPr>
          <w:t>задач</w:t>
        </w:r>
        <w:proofErr w:type="gramEnd"/>
        <w:r w:rsidR="00C775C8" w:rsidRPr="00C775C8">
          <w:rPr>
            <w:rFonts w:ascii="Calibri" w:eastAsia="Calibri" w:hAnsi="Calibri"/>
            <w:color w:val="0000FF" w:themeColor="hyperlink"/>
            <w:sz w:val="22"/>
            <w:szCs w:val="22"/>
            <w:u w:val="single"/>
            <w:shd w:val="clear" w:color="auto" w:fill="FFFFFF"/>
            <w:lang w:eastAsia="ru-RU"/>
          </w:rPr>
          <w:t xml:space="preserve"> и он правомерен принимать любое выгодное и устраивающее его решение! </w:t>
        </w:r>
      </w:hyperlink>
    </w:p>
    <w:p w:rsidR="00C775C8" w:rsidRPr="00C775C8" w:rsidRDefault="0004316C" w:rsidP="00C775C8">
      <w:pPr>
        <w:spacing w:after="200" w:line="276" w:lineRule="auto"/>
        <w:rPr>
          <w:rFonts w:ascii="Calibri" w:eastAsia="Calibri" w:hAnsi="Calibri"/>
          <w:color w:val="0000FF" w:themeColor="hyperlink"/>
          <w:sz w:val="22"/>
          <w:szCs w:val="22"/>
          <w:u w:val="single"/>
        </w:rPr>
      </w:pPr>
      <w:hyperlink r:id="rId9" w:history="1">
        <w:proofErr w:type="spellStart"/>
        <w:r w:rsidR="00C775C8" w:rsidRPr="00C775C8">
          <w:rPr>
            <w:rFonts w:ascii="Calibri" w:eastAsia="Calibri" w:hAnsi="Calibri" w:cs="Tahoma"/>
            <w:b/>
            <w:bCs/>
            <w:color w:val="0000FF" w:themeColor="hyperlink"/>
            <w:u w:val="single"/>
          </w:rPr>
          <w:t>Тел</w:t>
        </w:r>
        <w:proofErr w:type="gramStart"/>
        <w:r w:rsidR="00C775C8" w:rsidRPr="00C775C8">
          <w:rPr>
            <w:rFonts w:ascii="Calibri" w:eastAsia="Calibri" w:hAnsi="Calibri" w:cs="Tahoma"/>
            <w:b/>
            <w:bCs/>
            <w:color w:val="0000FF" w:themeColor="hyperlink"/>
            <w:u w:val="single"/>
          </w:rPr>
          <w:t>.к</w:t>
        </w:r>
        <w:proofErr w:type="gramEnd"/>
        <w:r w:rsidR="00C775C8" w:rsidRPr="00C775C8">
          <w:rPr>
            <w:rFonts w:ascii="Calibri" w:eastAsia="Calibri" w:hAnsi="Calibri" w:cs="Tahoma"/>
            <w:b/>
            <w:bCs/>
            <w:color w:val="0000FF" w:themeColor="hyperlink"/>
            <w:u w:val="single"/>
          </w:rPr>
          <w:t>орпоративные</w:t>
        </w:r>
        <w:proofErr w:type="spellEnd"/>
        <w:r w:rsidR="00C775C8" w:rsidRPr="00C775C8">
          <w:rPr>
            <w:rFonts w:ascii="Calibri" w:eastAsia="Calibri" w:hAnsi="Calibri" w:cs="Tahoma"/>
            <w:b/>
            <w:bCs/>
            <w:color w:val="0000FF" w:themeColor="hyperlink"/>
            <w:u w:val="single"/>
          </w:rPr>
          <w:t>:</w:t>
        </w:r>
        <w:r w:rsidR="00C775C8" w:rsidRPr="00C775C8">
          <w:rPr>
            <w:rFonts w:ascii="Calibri" w:eastAsia="Calibri" w:hAnsi="Calibri" w:cs="Tahoma"/>
            <w:b/>
            <w:bCs/>
            <w:color w:val="0000FF" w:themeColor="hyperlink"/>
            <w:u w:val="single"/>
          </w:rPr>
          <w:br/>
          <w:t>+7  926  249 -  79 - 43,</w:t>
        </w:r>
        <w:r w:rsidR="00C775C8" w:rsidRPr="00C775C8">
          <w:rPr>
            <w:rFonts w:ascii="Calibri" w:eastAsia="Calibri" w:hAnsi="Calibri" w:cs="Tahoma"/>
            <w:b/>
            <w:bCs/>
            <w:color w:val="0000FF" w:themeColor="hyperlink"/>
            <w:u w:val="single"/>
          </w:rPr>
          <w:br/>
          <w:t xml:space="preserve">+7  926  536 -  40 - 16. </w:t>
        </w:r>
      </w:hyperlink>
    </w:p>
    <w:p w:rsidR="00C775C8" w:rsidRPr="00C775C8" w:rsidRDefault="0004316C" w:rsidP="00C775C8">
      <w:pPr>
        <w:spacing w:after="200" w:line="276" w:lineRule="auto"/>
        <w:rPr>
          <w:rFonts w:ascii="Calibri" w:eastAsia="Calibri" w:hAnsi="Calibri"/>
          <w:b/>
          <w:color w:val="000000"/>
          <w:sz w:val="22"/>
          <w:szCs w:val="22"/>
        </w:rPr>
      </w:pPr>
      <w:hyperlink r:id="rId10" w:history="1">
        <w:r w:rsidR="00C775C8" w:rsidRPr="00C775C8">
          <w:rPr>
            <w:rFonts w:ascii="Calibri" w:eastAsia="Calibri" w:hAnsi="Calibri"/>
            <w:b/>
            <w:color w:val="0000FF" w:themeColor="hyperlink"/>
            <w:sz w:val="22"/>
            <w:szCs w:val="22"/>
            <w:u w:val="single"/>
          </w:rPr>
          <w:t>« Все услуги по благоустройству зданий, помещений и территорий - ремонт, уборка, погрузка и вывоз мусора контейнерами ».</w:t>
        </w:r>
      </w:hyperlink>
    </w:p>
    <w:p w:rsidR="00C775C8" w:rsidRPr="00C775C8" w:rsidRDefault="00C775C8" w:rsidP="00C775C8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p w:rsidR="00C775C8" w:rsidRPr="00C775C8" w:rsidRDefault="00C775C8" w:rsidP="00C775C8">
      <w:pPr>
        <w:spacing w:after="270" w:line="270" w:lineRule="atLeast"/>
        <w:rPr>
          <w:rFonts w:ascii="Tahoma" w:hAnsi="Tahoma" w:cs="Tahoma"/>
          <w:color w:val="3A3A3A"/>
          <w:sz w:val="18"/>
          <w:szCs w:val="18"/>
          <w:lang w:eastAsia="ru-RU"/>
        </w:rPr>
      </w:pPr>
    </w:p>
    <w:p w:rsidR="00C775C8" w:rsidRPr="00C775C8" w:rsidRDefault="00C775C8" w:rsidP="00C775C8">
      <w:pPr>
        <w:spacing w:after="200" w:line="276" w:lineRule="auto"/>
        <w:rPr>
          <w:rFonts w:ascii="Calibri" w:eastAsia="Calibri" w:hAnsi="Calibri"/>
          <w:b/>
          <w:sz w:val="28"/>
          <w:szCs w:val="28"/>
          <w:u w:val="single"/>
        </w:rPr>
      </w:pPr>
    </w:p>
    <w:p w:rsidR="00C775C8" w:rsidRPr="00C775C8" w:rsidRDefault="00C775C8" w:rsidP="00C775C8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C775C8">
        <w:rPr>
          <w:rFonts w:ascii="Calibri" w:eastAsia="Calibri" w:hAnsi="Calibri"/>
          <w:sz w:val="22"/>
          <w:szCs w:val="22"/>
        </w:rPr>
        <w:t xml:space="preserve"> </w:t>
      </w:r>
    </w:p>
    <w:p w:rsidR="00B3665C" w:rsidRPr="00C775C8" w:rsidRDefault="00B3665C" w:rsidP="00B3665C">
      <w:pPr>
        <w:rPr>
          <w:sz w:val="32"/>
          <w:szCs w:val="32"/>
          <w:lang w:eastAsia="ru-RU"/>
        </w:rPr>
      </w:pPr>
    </w:p>
    <w:p w:rsidR="0044704F" w:rsidRDefault="0044704F"/>
    <w:sectPr w:rsidR="0044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5C"/>
    <w:rsid w:val="0004316C"/>
    <w:rsid w:val="0044704F"/>
    <w:rsid w:val="004509B2"/>
    <w:rsid w:val="0087563B"/>
    <w:rsid w:val="00AD088C"/>
    <w:rsid w:val="00B3665C"/>
    <w:rsid w:val="00C7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B3665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665C"/>
  </w:style>
  <w:style w:type="character" w:styleId="a5">
    <w:name w:val="Strong"/>
    <w:basedOn w:val="a0"/>
    <w:uiPriority w:val="22"/>
    <w:qFormat/>
    <w:rsid w:val="00B366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366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65C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7563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431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B3665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665C"/>
  </w:style>
  <w:style w:type="character" w:styleId="a5">
    <w:name w:val="Strong"/>
    <w:basedOn w:val="a0"/>
    <w:uiPriority w:val="22"/>
    <w:qFormat/>
    <w:rsid w:val="00B366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366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65C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7563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431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emub.ojooo-web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remub.ojooo-web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remub.ojooo-we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emub.ojooo-web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B34BE-C0D5-40BC-A20C-E536AFA1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9</cp:revision>
  <dcterms:created xsi:type="dcterms:W3CDTF">2013-08-05T13:41:00Z</dcterms:created>
  <dcterms:modified xsi:type="dcterms:W3CDTF">2013-08-05T14:28:00Z</dcterms:modified>
</cp:coreProperties>
</file>