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55" w:rsidRDefault="00636C55" w:rsidP="00636C55">
      <w:pPr>
        <w:shd w:val="clear" w:color="auto" w:fill="FFFFFF"/>
        <w:jc w:val="both"/>
        <w:rPr>
          <w:b/>
          <w:bCs/>
          <w:color w:val="333333"/>
          <w:sz w:val="32"/>
          <w:szCs w:val="32"/>
          <w:u w:val="single"/>
          <w:lang w:eastAsia="ru-RU"/>
        </w:rPr>
      </w:pPr>
      <w:r>
        <w:rPr>
          <w:b/>
          <w:bCs/>
          <w:color w:val="333333"/>
          <w:sz w:val="32"/>
          <w:szCs w:val="32"/>
          <w:u w:val="single"/>
          <w:lang w:eastAsia="ru-RU"/>
        </w:rPr>
        <w:t>Фасадное остекление</w:t>
      </w:r>
    </w:p>
    <w:p w:rsidR="00636C55" w:rsidRDefault="00636C55" w:rsidP="00636C55">
      <w:pPr>
        <w:rPr>
          <w:sz w:val="24"/>
          <w:szCs w:val="24"/>
          <w:lang w:eastAsia="ru-RU"/>
        </w:rPr>
      </w:pPr>
    </w:p>
    <w:p w:rsidR="00402FF5" w:rsidRDefault="00874D8F" w:rsidP="00636C55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Style w:val="apple-converted-space"/>
          <w:color w:val="000000"/>
        </w:rPr>
      </w:pPr>
      <w:hyperlink r:id="rId5" w:history="1">
        <w:r w:rsidR="00636C55" w:rsidRPr="00402FF5">
          <w:rPr>
            <w:rStyle w:val="a4"/>
          </w:rPr>
          <w:t xml:space="preserve">При остеклении фасада могут применяться различные технологии. Существуют различные профильные системы. Существуют т.н. алюминиевый «теплый профиль» и «холодный профиль», </w:t>
        </w:r>
        <w:proofErr w:type="gramStart"/>
        <w:r w:rsidR="00636C55" w:rsidRPr="00402FF5">
          <w:rPr>
            <w:rStyle w:val="a4"/>
          </w:rPr>
          <w:t>отличающиеся</w:t>
        </w:r>
        <w:proofErr w:type="gramEnd"/>
        <w:r w:rsidR="00636C55" w:rsidRPr="00402FF5">
          <w:rPr>
            <w:rStyle w:val="a4"/>
          </w:rPr>
          <w:t xml:space="preserve"> различными свойствами теплоотдачи. Применение данных систем зависит от функционального назначения помещения, но очевидных стандартов выбора не существует. При наличии дополнительных источников обогрева (тепловая завеса, тепловая пушка в тамбуре и т.п.) и второй линии наружного остекления, а также в зависимости от климатических условий может применяться более </w:t>
        </w:r>
        <w:proofErr w:type="gramStart"/>
        <w:r w:rsidR="00636C55" w:rsidRPr="00402FF5">
          <w:rPr>
            <w:rStyle w:val="a4"/>
          </w:rPr>
          <w:t>экономичная система</w:t>
        </w:r>
        <w:proofErr w:type="gramEnd"/>
        <w:r w:rsidR="00636C55" w:rsidRPr="00402FF5">
          <w:rPr>
            <w:rStyle w:val="a4"/>
          </w:rPr>
          <w:t xml:space="preserve"> «холодного профиля». Алюминиевое остекление фасадов постепенно вытесняет с рынка технологии ПВХ (менее </w:t>
        </w:r>
        <w:proofErr w:type="spellStart"/>
        <w:r w:rsidR="00636C55" w:rsidRPr="00402FF5">
          <w:rPr>
            <w:rStyle w:val="a4"/>
          </w:rPr>
          <w:t>экологичные</w:t>
        </w:r>
        <w:proofErr w:type="spellEnd"/>
        <w:r w:rsidR="00636C55" w:rsidRPr="00402FF5">
          <w:rPr>
            <w:rStyle w:val="a4"/>
          </w:rPr>
          <w:t>, менее практичные, менее надежные). </w:t>
        </w:r>
      </w:hyperlink>
    </w:p>
    <w:p w:rsidR="00402FF5" w:rsidRPr="00E96BCA" w:rsidRDefault="00402FF5" w:rsidP="00636C55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</w:p>
    <w:p w:rsidR="00636C55" w:rsidRDefault="00636C55" w:rsidP="00636C55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Видимые части профиля могут окрашиваться в любой цвет, декорироваться «под дерево».</w:t>
      </w:r>
    </w:p>
    <w:p w:rsidR="00636C55" w:rsidRDefault="00636C55" w:rsidP="00636C55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Фасадное остекление часто связано с организацией</w:t>
      </w:r>
      <w:r>
        <w:rPr>
          <w:rStyle w:val="apple-converted-space"/>
          <w:color w:val="000000"/>
        </w:rPr>
        <w:t> </w:t>
      </w:r>
      <w:r w:rsidR="00B00920">
        <w:rPr>
          <w:rStyle w:val="apple-converted-space"/>
          <w:color w:val="000000"/>
        </w:rPr>
        <w:t>входных групп.</w:t>
      </w:r>
      <w:r>
        <w:rPr>
          <w:color w:val="000000"/>
        </w:rPr>
        <w:t xml:space="preserve"> Входные группы, при их возведении на границе с окружающей средой, как </w:t>
      </w:r>
      <w:proofErr w:type="gramStart"/>
      <w:r>
        <w:rPr>
          <w:color w:val="000000"/>
        </w:rPr>
        <w:t>правило</w:t>
      </w:r>
      <w:proofErr w:type="gramEnd"/>
      <w:r>
        <w:rPr>
          <w:color w:val="000000"/>
        </w:rPr>
        <w:t xml:space="preserve"> включают в себя фасады, также как и различные типы дверей (внутренние стеклянные двери, противопожарные двери, автоматические двери, вращающиеся двери, «теплые» двери и т. д.). Так или иначе, фасадные перегородки могут комплектоваться различными типами дверей. Как правило, перегородки в фасадном алюминиевом профиле комплектуются дверьми в таком же профиле, но могут использоваться и цельностеклянные двери, в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.ч</w:t>
      </w:r>
      <w:proofErr w:type="spellEnd"/>
      <w:proofErr w:type="gramEnd"/>
      <w:r>
        <w:rPr>
          <w:rStyle w:val="apple-converted-space"/>
          <w:color w:val="000000"/>
        </w:rPr>
        <w:t> </w:t>
      </w:r>
      <w:r w:rsidR="00B00920">
        <w:rPr>
          <w:rStyle w:val="apple-converted-space"/>
          <w:color w:val="000000"/>
        </w:rPr>
        <w:t>автоматические двери</w:t>
      </w:r>
      <w:r>
        <w:rPr>
          <w:color w:val="000000"/>
        </w:rPr>
        <w:t>.</w:t>
      </w:r>
    </w:p>
    <w:p w:rsidR="00636C55" w:rsidRDefault="00636C55" w:rsidP="00636C55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Остекление фасада производится с помощью </w:t>
      </w:r>
      <w:proofErr w:type="spellStart"/>
      <w:r>
        <w:rPr>
          <w:color w:val="000000"/>
        </w:rPr>
        <w:t>светопрозрачных</w:t>
      </w:r>
      <w:proofErr w:type="spellEnd"/>
      <w:r>
        <w:rPr>
          <w:color w:val="000000"/>
        </w:rPr>
        <w:t xml:space="preserve"> материалов. Может применяться, листовое</w:t>
      </w:r>
      <w:r>
        <w:rPr>
          <w:rStyle w:val="apple-converted-space"/>
          <w:color w:val="000000"/>
        </w:rPr>
        <w:t> </w:t>
      </w:r>
      <w:r w:rsidR="00B00920">
        <w:rPr>
          <w:rStyle w:val="apple-converted-space"/>
          <w:color w:val="000000"/>
        </w:rPr>
        <w:t>закалённое стекло</w:t>
      </w:r>
      <w:r>
        <w:rPr>
          <w:color w:val="000000"/>
        </w:rPr>
        <w:t>, в т. ч. специальное энергосберегающее (с помощью специальных свой</w:t>
      </w:r>
      <w:proofErr w:type="gramStart"/>
      <w:r>
        <w:rPr>
          <w:color w:val="000000"/>
        </w:rPr>
        <w:t>ств ст</w:t>
      </w:r>
      <w:proofErr w:type="gramEnd"/>
      <w:r>
        <w:rPr>
          <w:color w:val="000000"/>
        </w:rPr>
        <w:t>екла можно управлять теплообменом), тонированное в массе, матовое или</w:t>
      </w:r>
      <w:r>
        <w:rPr>
          <w:rStyle w:val="apple-converted-space"/>
          <w:color w:val="000000"/>
        </w:rPr>
        <w:t> </w:t>
      </w:r>
      <w:hyperlink r:id="rId6" w:tooltip="триплекс" w:history="1">
        <w:r>
          <w:rPr>
            <w:rStyle w:val="a4"/>
            <w:color w:val="000000"/>
          </w:rPr>
          <w:t>триплекс</w:t>
        </w:r>
      </w:hyperlink>
      <w:r>
        <w:rPr>
          <w:color w:val="000000"/>
        </w:rPr>
        <w:t>. Применяются стеклопакеты, где пространство между стеклами усиливает теплоизоляцию помещения. Стекло может</w:t>
      </w:r>
      <w:r>
        <w:rPr>
          <w:rStyle w:val="apple-converted-space"/>
          <w:color w:val="000000"/>
        </w:rPr>
        <w:t> </w:t>
      </w:r>
      <w:r w:rsidR="00B00920">
        <w:rPr>
          <w:rStyle w:val="apple-converted-space"/>
          <w:color w:val="000000"/>
        </w:rPr>
        <w:t>декорироваться тонировочной плёнкой</w:t>
      </w:r>
      <w:r>
        <w:rPr>
          <w:color w:val="000000"/>
        </w:rPr>
        <w:t>, уменьшающей проникновение солнечных лучей, регулирующей прозрачность стекла. С помощью пленки на фасадном остеклении можно</w:t>
      </w:r>
      <w:r>
        <w:rPr>
          <w:rStyle w:val="apple-converted-space"/>
          <w:color w:val="000000"/>
        </w:rPr>
        <w:t> </w:t>
      </w:r>
      <w:r w:rsidR="00B00920">
        <w:rPr>
          <w:rStyle w:val="apple-converted-space"/>
          <w:color w:val="000000"/>
        </w:rPr>
        <w:t>наносить любые логотипы</w:t>
      </w:r>
      <w:r>
        <w:rPr>
          <w:color w:val="000000"/>
        </w:rPr>
        <w:t>, надписи, изображения, фотографии, рекламные сообщения.</w:t>
      </w:r>
    </w:p>
    <w:p w:rsidR="00636C55" w:rsidRDefault="00636C55" w:rsidP="00636C55">
      <w:pPr>
        <w:shd w:val="clear" w:color="auto" w:fill="FFFFFF"/>
        <w:spacing w:before="100" w:beforeAutospacing="1" w:after="300" w:line="240" w:lineRule="atLeast"/>
        <w:ind w:firstLine="150"/>
        <w:jc w:val="center"/>
        <w:rPr>
          <w:rFonts w:ascii="Verdana" w:hAnsi="Verdana"/>
          <w:color w:val="333333"/>
          <w:sz w:val="18"/>
          <w:szCs w:val="18"/>
          <w:lang w:eastAsia="ru-RU"/>
        </w:rPr>
      </w:pPr>
      <w:r>
        <w:rPr>
          <w:rFonts w:ascii="Verdana" w:hAnsi="Verdana"/>
          <w:noProof/>
          <w:color w:val="333333"/>
          <w:sz w:val="18"/>
          <w:szCs w:val="18"/>
          <w:lang w:eastAsia="ru-RU"/>
        </w:rPr>
        <w:drawing>
          <wp:inline distT="0" distB="0" distL="0" distR="0" wp14:anchorId="7F7DC2D4" wp14:editId="16A83CAC">
            <wp:extent cx="3090597" cy="410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97" cy="41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BCA" w:rsidRPr="00E96BCA" w:rsidRDefault="00E96BCA" w:rsidP="00E96BCA">
      <w:pPr>
        <w:textAlignment w:val="baseline"/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</w:pPr>
      <w:r w:rsidRPr="00E96BCA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lastRenderedPageBreak/>
        <w:t>Компания поставляет под «ключ»:</w:t>
      </w:r>
    </w:p>
    <w:p w:rsidR="00E96BCA" w:rsidRPr="00E96BCA" w:rsidRDefault="00E96BCA" w:rsidP="00E96BCA">
      <w:pPr>
        <w:tabs>
          <w:tab w:val="left" w:pos="5428"/>
        </w:tabs>
        <w:textAlignment w:val="baseline"/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</w:pPr>
      <w:r w:rsidRPr="00E96BCA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ab/>
      </w:r>
    </w:p>
    <w:p w:rsidR="00E96BCA" w:rsidRPr="00E96BCA" w:rsidRDefault="00E96BCA" w:rsidP="00E96BCA">
      <w:pPr>
        <w:spacing w:after="200" w:line="276" w:lineRule="auto"/>
        <w:rPr>
          <w:rFonts w:ascii="Calibri" w:eastAsia="+mn-ea" w:hAnsi="Calibri" w:cs="+mn-cs"/>
          <w:b/>
          <w:color w:val="000000"/>
          <w:kern w:val="24"/>
          <w:sz w:val="22"/>
          <w:szCs w:val="22"/>
        </w:rPr>
      </w:pPr>
      <w:r w:rsidRPr="00E96BCA">
        <w:rPr>
          <w:rFonts w:ascii="Calibri" w:eastAsia="Calibri" w:hAnsi="Calibri"/>
          <w:b/>
          <w:sz w:val="22"/>
          <w:szCs w:val="22"/>
        </w:rPr>
        <w:t>1</w:t>
      </w:r>
      <w:r w:rsidRPr="00E96BCA">
        <w:rPr>
          <w:rFonts w:ascii="Calibri" w:eastAsia="Calibri" w:hAnsi="Calibri"/>
          <w:b/>
          <w:color w:val="FF0000"/>
          <w:sz w:val="22"/>
          <w:szCs w:val="22"/>
        </w:rPr>
        <w:t xml:space="preserve">.  </w:t>
      </w:r>
      <w:r w:rsidRPr="00E96BCA">
        <w:rPr>
          <w:rFonts w:ascii="Calibri" w:eastAsia="+mn-ea" w:hAnsi="Calibri" w:cs="+mn-cs"/>
          <w:b/>
          <w:color w:val="FF0000"/>
          <w:kern w:val="24"/>
          <w:sz w:val="22"/>
          <w:szCs w:val="22"/>
          <w:u w:val="single"/>
        </w:rPr>
        <w:t>Алюминиевые и цельностеклянные входные группы</w:t>
      </w:r>
      <w:r w:rsidRPr="00E96BCA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 xml:space="preserve">, а также </w:t>
      </w:r>
      <w:r w:rsidRPr="00E96BCA">
        <w:rPr>
          <w:rFonts w:ascii="Calibri" w:eastAsia="+mn-ea" w:hAnsi="Calibri" w:cs="+mn-cs"/>
          <w:b/>
          <w:color w:val="0070C0"/>
          <w:kern w:val="24"/>
          <w:sz w:val="22"/>
          <w:szCs w:val="22"/>
          <w:u w:val="single"/>
        </w:rPr>
        <w:t>карусельные двери</w:t>
      </w:r>
      <w:r w:rsidRPr="00E96BCA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,  для мест с большой проходимостью людей. Подобные конструкции отличаются эргономичностью и практичностью, а их размер, дизайн, обработка и оформление подбираются исходя из требований клиента и тех функций, которые будет выполнять конструкция.</w:t>
      </w:r>
    </w:p>
    <w:p w:rsidR="00E96BCA" w:rsidRPr="00E96BCA" w:rsidRDefault="00E96BCA" w:rsidP="00E96BCA">
      <w:pPr>
        <w:spacing w:after="200" w:line="276" w:lineRule="auto"/>
        <w:rPr>
          <w:b/>
          <w:sz w:val="24"/>
          <w:szCs w:val="24"/>
          <w:lang w:eastAsia="ru-RU"/>
        </w:rPr>
      </w:pPr>
      <w:r w:rsidRPr="00E96BCA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 </w:t>
      </w:r>
      <w:r w:rsidRPr="00E96BCA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2.П</w:t>
      </w:r>
      <w:r w:rsidRPr="00E96BCA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роектирование и возведение </w:t>
      </w:r>
      <w:r w:rsidRPr="00E96BCA">
        <w:rPr>
          <w:rFonts w:ascii="Calibri" w:eastAsia="+mn-ea" w:hAnsi="Calibri" w:cs="+mn-cs"/>
          <w:b/>
          <w:color w:val="00B050"/>
          <w:kern w:val="24"/>
          <w:sz w:val="24"/>
          <w:szCs w:val="24"/>
          <w:u w:val="single"/>
          <w:lang w:eastAsia="ru-RU"/>
        </w:rPr>
        <w:t xml:space="preserve">перегородок любого класса и назначения </w:t>
      </w:r>
      <w:proofErr w:type="gramStart"/>
      <w:r w:rsidRPr="00E96BCA">
        <w:rPr>
          <w:rFonts w:ascii="Calibri" w:eastAsia="+mn-ea" w:hAnsi="Calibri" w:cs="+mn-cs"/>
          <w:b/>
          <w:color w:val="00B050"/>
          <w:kern w:val="24"/>
          <w:sz w:val="24"/>
          <w:szCs w:val="24"/>
          <w:u w:val="single"/>
          <w:lang w:eastAsia="ru-RU"/>
        </w:rPr>
        <w:t>от</w:t>
      </w:r>
      <w:proofErr w:type="gramEnd"/>
      <w:r w:rsidRPr="00E96BCA">
        <w:rPr>
          <w:rFonts w:ascii="Calibri" w:eastAsia="+mn-ea" w:hAnsi="Calibri" w:cs="+mn-cs"/>
          <w:b/>
          <w:color w:val="00B050"/>
          <w:kern w:val="24"/>
          <w:sz w:val="24"/>
          <w:szCs w:val="24"/>
          <w:u w:val="single"/>
          <w:lang w:eastAsia="ru-RU"/>
        </w:rPr>
        <w:t xml:space="preserve"> санитарно-технических до офисных.</w:t>
      </w:r>
      <w:r w:rsidRPr="00E96BCA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 В ходе работы  используется различные технологии и всевозможные материалы, такие как стекло, </w:t>
      </w:r>
      <w:proofErr w:type="spellStart"/>
      <w:r w:rsidRPr="00E96BCA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гипсовинил</w:t>
      </w:r>
      <w:proofErr w:type="spellEnd"/>
      <w:r w:rsidRPr="00E96BCA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, ДСП, </w:t>
      </w:r>
      <w:proofErr w:type="spellStart"/>
      <w:r w:rsidRPr="00E96BCA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лДСП</w:t>
      </w:r>
      <w:proofErr w:type="spellEnd"/>
      <w:r w:rsidRPr="00E96BCA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, МДФ, ДВП и т.д.</w:t>
      </w:r>
    </w:p>
    <w:p w:rsidR="00E96BCA" w:rsidRPr="00E96BCA" w:rsidRDefault="00E96BCA" w:rsidP="00E96BCA">
      <w:pPr>
        <w:spacing w:after="200" w:line="276" w:lineRule="auto"/>
        <w:textAlignment w:val="baseline"/>
        <w:rPr>
          <w:rFonts w:ascii="Calibri" w:eastAsia="+mn-ea" w:hAnsi="Calibri" w:cs="+mn-cs"/>
          <w:b/>
          <w:color w:val="000000"/>
          <w:kern w:val="24"/>
          <w:sz w:val="22"/>
          <w:szCs w:val="22"/>
        </w:rPr>
      </w:pPr>
      <w:r w:rsidRPr="00E96BCA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3.</w:t>
      </w:r>
      <w:r w:rsidRPr="00E96BCA">
        <w:rPr>
          <w:rFonts w:ascii="Calibri" w:eastAsia="+mn-ea" w:hAnsi="Calibri" w:cs="+mn-cs"/>
          <w:b/>
          <w:color w:val="C00000"/>
          <w:kern w:val="24"/>
          <w:sz w:val="22"/>
          <w:szCs w:val="22"/>
          <w:u w:val="single"/>
        </w:rPr>
        <w:t>Офисные, цельностеклянные, технические, противопожарные, автоматические двери</w:t>
      </w:r>
      <w:r w:rsidRPr="00E96BCA">
        <w:rPr>
          <w:rFonts w:ascii="Calibri" w:eastAsia="+mn-ea" w:hAnsi="Calibri" w:cs="+mn-cs"/>
          <w:b/>
          <w:color w:val="C00000"/>
          <w:kern w:val="24"/>
          <w:sz w:val="22"/>
          <w:szCs w:val="22"/>
        </w:rPr>
        <w:t xml:space="preserve"> </w:t>
      </w:r>
      <w:r w:rsidRPr="00E96BCA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всевозможных видов с использованием новейших технологий по современным стандартам качества и индивидуальным требованиям клиента, идеально вписываясь в интерьер офисного или торгового пространства.</w:t>
      </w:r>
    </w:p>
    <w:p w:rsidR="00E96BCA" w:rsidRPr="00E96BCA" w:rsidRDefault="00E96BCA" w:rsidP="00E96BCA">
      <w:pPr>
        <w:spacing w:after="200" w:line="276" w:lineRule="auto"/>
        <w:rPr>
          <w:b/>
          <w:sz w:val="24"/>
          <w:szCs w:val="24"/>
          <w:lang w:eastAsia="ru-RU"/>
        </w:rPr>
      </w:pPr>
      <w:r w:rsidRPr="00E96BCA">
        <w:rPr>
          <w:rFonts w:ascii="Calibri" w:eastAsia="Calibri" w:hAnsi="Calibri"/>
          <w:b/>
          <w:sz w:val="22"/>
          <w:szCs w:val="22"/>
        </w:rPr>
        <w:t xml:space="preserve">4. </w:t>
      </w:r>
      <w:r w:rsidRPr="00E96BCA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Заказы на поставку </w:t>
      </w:r>
      <w:r w:rsidRPr="00E96BCA">
        <w:rPr>
          <w:rFonts w:ascii="Calibri" w:eastAsia="+mn-ea" w:hAnsi="Calibri" w:cs="+mn-cs"/>
          <w:b/>
          <w:color w:val="000000"/>
          <w:kern w:val="24"/>
          <w:sz w:val="24"/>
          <w:szCs w:val="24"/>
          <w:u w:val="single"/>
          <w:lang w:eastAsia="ru-RU"/>
        </w:rPr>
        <w:t>козырьков и перил из нержавеющей стали</w:t>
      </w:r>
      <w:r w:rsidRPr="00E96BCA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 различных размеров с использованием стекла, деревянных панелей и т.д.</w:t>
      </w:r>
    </w:p>
    <w:p w:rsidR="00E96BCA" w:rsidRPr="00E96BCA" w:rsidRDefault="00E96BCA" w:rsidP="00E96BCA">
      <w:pPr>
        <w:spacing w:after="200" w:line="276" w:lineRule="auto"/>
        <w:rPr>
          <w:b/>
          <w:sz w:val="24"/>
          <w:szCs w:val="24"/>
          <w:lang w:eastAsia="ru-RU"/>
        </w:rPr>
      </w:pPr>
      <w:r w:rsidRPr="00E96BCA">
        <w:rPr>
          <w:rFonts w:ascii="Calibri" w:eastAsia="Calibri" w:hAnsi="Calibri"/>
          <w:b/>
          <w:sz w:val="22"/>
          <w:szCs w:val="22"/>
        </w:rPr>
        <w:t>5. П</w:t>
      </w:r>
      <w:r w:rsidRPr="00E96BCA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редлагает широкий спектр услуг по поставке:</w:t>
      </w:r>
    </w:p>
    <w:p w:rsidR="00E96BCA" w:rsidRPr="00E96BCA" w:rsidRDefault="00E96BCA" w:rsidP="00E96BCA">
      <w:pPr>
        <w:textAlignment w:val="baseline"/>
        <w:rPr>
          <w:b/>
          <w:sz w:val="24"/>
          <w:szCs w:val="24"/>
          <w:lang w:eastAsia="ru-RU"/>
        </w:rPr>
      </w:pPr>
      <w:r w:rsidRPr="00E96BCA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- душевых кабин;</w:t>
      </w:r>
    </w:p>
    <w:p w:rsidR="00E96BCA" w:rsidRPr="00E96BCA" w:rsidRDefault="00E96BCA" w:rsidP="00E96BCA">
      <w:pPr>
        <w:textAlignment w:val="baseline"/>
        <w:rPr>
          <w:b/>
          <w:sz w:val="24"/>
          <w:szCs w:val="24"/>
          <w:lang w:eastAsia="ru-RU"/>
        </w:rPr>
      </w:pPr>
      <w:r w:rsidRPr="00E96BCA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- столешниц из битого триплекса;</w:t>
      </w:r>
    </w:p>
    <w:p w:rsidR="00E96BCA" w:rsidRPr="00E96BCA" w:rsidRDefault="00E96BCA" w:rsidP="00E96BCA">
      <w:pPr>
        <w:textAlignment w:val="baseline"/>
        <w:rPr>
          <w:b/>
          <w:sz w:val="24"/>
          <w:szCs w:val="24"/>
          <w:lang w:eastAsia="ru-RU"/>
        </w:rPr>
      </w:pPr>
      <w:r w:rsidRPr="00E96BCA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- стеклянных полов и потолков;</w:t>
      </w:r>
    </w:p>
    <w:p w:rsidR="00E96BCA" w:rsidRPr="00E96BCA" w:rsidRDefault="00E96BCA" w:rsidP="00E96BCA">
      <w:pPr>
        <w:textAlignment w:val="baseline"/>
        <w:rPr>
          <w:b/>
          <w:sz w:val="24"/>
          <w:szCs w:val="24"/>
          <w:lang w:eastAsia="ru-RU"/>
        </w:rPr>
      </w:pPr>
      <w:r w:rsidRPr="00E96BCA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- столов и тумб;</w:t>
      </w:r>
    </w:p>
    <w:p w:rsidR="00E96BCA" w:rsidRPr="00402FF5" w:rsidRDefault="00E96BCA" w:rsidP="00E96BCA">
      <w:pPr>
        <w:textAlignment w:val="baseline"/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</w:pPr>
      <w:r w:rsidRPr="00E96BCA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- нестандартных шкафов-купе с использованием стекла и дерева.</w:t>
      </w:r>
    </w:p>
    <w:p w:rsidR="00E96BCA" w:rsidRPr="00402FF5" w:rsidRDefault="00E96BCA" w:rsidP="00E96BCA">
      <w:pPr>
        <w:textAlignment w:val="baseline"/>
      </w:pPr>
    </w:p>
    <w:p w:rsidR="002046C4" w:rsidRPr="00F719D4" w:rsidRDefault="002046C4" w:rsidP="002046C4">
      <w:pPr>
        <w:shd w:val="clear" w:color="auto" w:fill="FFFFFF"/>
        <w:spacing w:line="432" w:lineRule="atLeast"/>
        <w:rPr>
          <w:rFonts w:ascii="Calibri" w:hAnsi="Calibri" w:cs="Tahoma"/>
          <w:b/>
          <w:bCs/>
          <w:color w:val="0000FF" w:themeColor="hyperlink"/>
          <w:u w:val="single"/>
          <w:shd w:val="clear" w:color="auto" w:fill="FFFFFF"/>
          <w:lang w:eastAsia="ru-RU"/>
        </w:rPr>
      </w:pPr>
      <w:bookmarkStart w:id="0" w:name="_GoBack"/>
      <w:r w:rsidRPr="002046C4">
        <w:t xml:space="preserve"> </w:t>
      </w:r>
      <w:r w:rsidRPr="00F719D4">
        <w:rPr>
          <w:rFonts w:ascii="Calibri" w:hAnsi="Calibri" w:cs="Tahoma"/>
          <w:b/>
          <w:bCs/>
          <w:color w:val="000000"/>
          <w:lang w:eastAsia="ru-RU"/>
        </w:rPr>
        <w:fldChar w:fldCharType="begin"/>
      </w:r>
      <w:r w:rsidRPr="00F719D4">
        <w:rPr>
          <w:rFonts w:ascii="Calibri" w:hAnsi="Calibri" w:cs="Tahoma"/>
          <w:b/>
          <w:bCs/>
          <w:color w:val="000000"/>
          <w:lang w:eastAsia="ru-RU"/>
        </w:rPr>
        <w:instrText xml:space="preserve"> HYPERLINK "http://uborkamusora.10ki.ru" </w:instrText>
      </w:r>
      <w:r w:rsidRPr="00F719D4">
        <w:rPr>
          <w:rFonts w:ascii="Calibri" w:hAnsi="Calibri" w:cs="Tahoma"/>
          <w:b/>
          <w:bCs/>
          <w:color w:val="000000"/>
          <w:lang w:eastAsia="ru-RU"/>
        </w:rPr>
        <w:fldChar w:fldCharType="separate"/>
      </w:r>
      <w:r w:rsidRPr="00F719D4">
        <w:rPr>
          <w:rFonts w:ascii="Calibri" w:hAnsi="Calibri" w:cs="Tahoma"/>
          <w:b/>
          <w:bCs/>
          <w:color w:val="0000FF" w:themeColor="hyperlink"/>
          <w:u w:val="single"/>
          <w:lang w:eastAsia="ru-RU"/>
        </w:rPr>
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</w:r>
      <w:r w:rsidRPr="00F719D4">
        <w:rPr>
          <w:rFonts w:ascii="Calibri" w:hAnsi="Calibri" w:cs="Tahoma"/>
          <w:b/>
          <w:bCs/>
          <w:color w:val="0000FF" w:themeColor="hyperlink"/>
          <w:u w:val="single"/>
          <w:lang w:eastAsia="ru-RU"/>
        </w:rPr>
        <w:br/>
      </w:r>
    </w:p>
    <w:p w:rsidR="002046C4" w:rsidRPr="00F719D4" w:rsidRDefault="002046C4" w:rsidP="002046C4">
      <w:pPr>
        <w:spacing w:after="200" w:line="276" w:lineRule="auto"/>
        <w:rPr>
          <w:rFonts w:asciiTheme="minorHAnsi" w:eastAsia="Calibri" w:hAnsiTheme="minorHAnsi" w:cstheme="minorBidi"/>
          <w:color w:val="0000FF" w:themeColor="hyperlink"/>
          <w:sz w:val="22"/>
          <w:szCs w:val="22"/>
          <w:u w:val="single"/>
        </w:rPr>
      </w:pPr>
      <w:r w:rsidRPr="00F719D4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shd w:val="clear" w:color="auto" w:fill="FFFFFF"/>
          <w:lang w:eastAsia="ru-RU"/>
        </w:rPr>
        <w:t>Выезд наших специалистов к Заказчикам в удобное ему время по любым вопросам бесплатен! Заказчику предоставл</w:t>
      </w:r>
      <w:r w:rsidRPr="00F719D4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shd w:val="clear" w:color="auto" w:fill="FFFFFF"/>
          <w:lang w:eastAsia="ru-RU"/>
        </w:rPr>
        <w:t>я</w:t>
      </w:r>
      <w:r w:rsidRPr="00F719D4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shd w:val="clear" w:color="auto" w:fill="FFFFFF"/>
          <w:lang w:eastAsia="ru-RU"/>
        </w:rPr>
        <w:t xml:space="preserve">ются все документы по решению его </w:t>
      </w:r>
      <w:proofErr w:type="gramStart"/>
      <w:r w:rsidRPr="00F719D4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shd w:val="clear" w:color="auto" w:fill="FFFFFF"/>
          <w:lang w:eastAsia="ru-RU"/>
        </w:rPr>
        <w:t>задач</w:t>
      </w:r>
      <w:proofErr w:type="gramEnd"/>
      <w:r w:rsidRPr="00F719D4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shd w:val="clear" w:color="auto" w:fill="FFFFFF"/>
          <w:lang w:eastAsia="ru-RU"/>
        </w:rPr>
        <w:t xml:space="preserve"> и он правомерен принимать любое выгодное и устраивающее его решение!</w:t>
      </w:r>
      <w:r w:rsidRPr="00F719D4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ru-RU"/>
        </w:rPr>
        <w:t> </w:t>
      </w:r>
    </w:p>
    <w:p w:rsidR="002046C4" w:rsidRPr="00F719D4" w:rsidRDefault="002046C4" w:rsidP="002046C4">
      <w:pPr>
        <w:spacing w:after="200" w:line="276" w:lineRule="auto"/>
        <w:rPr>
          <w:rFonts w:ascii="Calibri" w:eastAsia="Calibri" w:hAnsi="Calibri"/>
          <w:color w:val="0000FF" w:themeColor="hyperlink"/>
          <w:sz w:val="22"/>
          <w:szCs w:val="22"/>
          <w:u w:val="single"/>
        </w:rPr>
      </w:pPr>
      <w:proofErr w:type="spellStart"/>
      <w:r w:rsidRPr="00F719D4">
        <w:rPr>
          <w:rFonts w:ascii="Calibri" w:eastAsia="Calibri" w:hAnsi="Calibri" w:cs="Tahoma"/>
          <w:b/>
          <w:bCs/>
          <w:color w:val="0000FF" w:themeColor="hyperlink"/>
          <w:u w:val="single"/>
        </w:rPr>
        <w:t>Тел</w:t>
      </w:r>
      <w:proofErr w:type="gramStart"/>
      <w:r w:rsidRPr="00F719D4">
        <w:rPr>
          <w:rFonts w:ascii="Calibri" w:eastAsia="Calibri" w:hAnsi="Calibri" w:cs="Tahoma"/>
          <w:b/>
          <w:bCs/>
          <w:color w:val="0000FF" w:themeColor="hyperlink"/>
          <w:u w:val="single"/>
        </w:rPr>
        <w:t>.к</w:t>
      </w:r>
      <w:proofErr w:type="gramEnd"/>
      <w:r w:rsidRPr="00F719D4">
        <w:rPr>
          <w:rFonts w:ascii="Calibri" w:eastAsia="Calibri" w:hAnsi="Calibri" w:cs="Tahoma"/>
          <w:b/>
          <w:bCs/>
          <w:color w:val="0000FF" w:themeColor="hyperlink"/>
          <w:u w:val="single"/>
        </w:rPr>
        <w:t>орпоративные</w:t>
      </w:r>
      <w:proofErr w:type="spellEnd"/>
      <w:r w:rsidRPr="00F719D4">
        <w:rPr>
          <w:rFonts w:ascii="Calibri" w:eastAsia="Calibri" w:hAnsi="Calibri" w:cs="Tahoma"/>
          <w:b/>
          <w:bCs/>
          <w:color w:val="0000FF" w:themeColor="hyperlink"/>
          <w:u w:val="single"/>
        </w:rPr>
        <w:t>:</w:t>
      </w:r>
      <w:r w:rsidRPr="00F719D4">
        <w:rPr>
          <w:rFonts w:ascii="Calibri" w:eastAsia="Calibri" w:hAnsi="Calibri" w:cs="Tahoma"/>
          <w:b/>
          <w:bCs/>
          <w:color w:val="0000FF" w:themeColor="hyperlink"/>
          <w:u w:val="single"/>
        </w:rPr>
        <w:br/>
        <w:t>+7  926  249 -  79 - 43,</w:t>
      </w:r>
      <w:r w:rsidRPr="00F719D4">
        <w:rPr>
          <w:rFonts w:ascii="Calibri" w:eastAsia="Calibri" w:hAnsi="Calibri" w:cs="Tahoma"/>
          <w:b/>
          <w:bCs/>
          <w:color w:val="0000FF" w:themeColor="hyperlink"/>
          <w:u w:val="single"/>
        </w:rPr>
        <w:br/>
        <w:t xml:space="preserve">+7  926  536 -  40 - 16. </w:t>
      </w:r>
    </w:p>
    <w:p w:rsidR="002046C4" w:rsidRPr="00F719D4" w:rsidRDefault="002046C4" w:rsidP="002046C4">
      <w:pPr>
        <w:spacing w:after="200" w:line="276" w:lineRule="auto"/>
        <w:rPr>
          <w:rFonts w:ascii="Calibri" w:eastAsia="Calibri" w:hAnsi="Calibri"/>
          <w:b/>
          <w:sz w:val="28"/>
          <w:szCs w:val="28"/>
          <w:u w:val="single"/>
        </w:rPr>
      </w:pPr>
      <w:r w:rsidRPr="00F719D4">
        <w:rPr>
          <w:rFonts w:asciiTheme="minorHAnsi" w:eastAsiaTheme="minorHAnsi" w:hAnsiTheme="minorHAnsi" w:cstheme="minorBidi"/>
          <w:b/>
          <w:color w:val="0000FF" w:themeColor="hyperlink"/>
          <w:sz w:val="22"/>
          <w:szCs w:val="22"/>
          <w:u w:val="single"/>
        </w:rPr>
        <w:t>« Все услуги по благоустройству зданий, помещений и территорий - ремонт, уборка, погрузка и вывоз мусора контейнерами ».</w:t>
      </w:r>
      <w:r w:rsidRPr="00F719D4">
        <w:rPr>
          <w:rFonts w:ascii="Calibri" w:hAnsi="Calibri" w:cs="Tahoma"/>
          <w:b/>
          <w:bCs/>
          <w:color w:val="000000"/>
          <w:lang w:eastAsia="ru-RU"/>
        </w:rPr>
        <w:fldChar w:fldCharType="end"/>
      </w:r>
      <w:bookmarkEnd w:id="0"/>
    </w:p>
    <w:p w:rsidR="002046C4" w:rsidRPr="00F719D4" w:rsidRDefault="002046C4" w:rsidP="002046C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F719D4">
        <w:rPr>
          <w:rFonts w:ascii="Calibri" w:eastAsia="Calibri" w:hAnsi="Calibri"/>
          <w:sz w:val="22"/>
          <w:szCs w:val="22"/>
        </w:rPr>
        <w:t xml:space="preserve"> </w:t>
      </w:r>
    </w:p>
    <w:p w:rsidR="00C770FE" w:rsidRPr="002046C4" w:rsidRDefault="00C770FE" w:rsidP="00C770FE">
      <w:pPr>
        <w:spacing w:after="200" w:line="276" w:lineRule="auto"/>
        <w:rPr>
          <w:rFonts w:asciiTheme="minorHAnsi" w:eastAsiaTheme="minorHAnsi" w:hAnsiTheme="minorHAnsi" w:cstheme="minorBidi"/>
          <w:b/>
          <w:color w:val="000000"/>
          <w:sz w:val="22"/>
          <w:szCs w:val="22"/>
        </w:rPr>
      </w:pPr>
    </w:p>
    <w:p w:rsidR="00636C55" w:rsidRPr="00C770FE" w:rsidRDefault="00636C55" w:rsidP="00C770FE">
      <w:pPr>
        <w:spacing w:after="200" w:line="276" w:lineRule="auto"/>
        <w:rPr>
          <w:b/>
          <w:bCs/>
          <w:color w:val="333333"/>
          <w:sz w:val="32"/>
          <w:szCs w:val="32"/>
          <w:u w:val="single"/>
          <w:lang w:eastAsia="ru-RU"/>
        </w:rPr>
      </w:pPr>
    </w:p>
    <w:p w:rsidR="0044704F" w:rsidRDefault="0044704F"/>
    <w:sectPr w:rsidR="004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55"/>
    <w:rsid w:val="002046C4"/>
    <w:rsid w:val="003D484F"/>
    <w:rsid w:val="00402FF5"/>
    <w:rsid w:val="0044704F"/>
    <w:rsid w:val="004509B2"/>
    <w:rsid w:val="00636C55"/>
    <w:rsid w:val="00874D8F"/>
    <w:rsid w:val="00B00920"/>
    <w:rsid w:val="00C770FE"/>
    <w:rsid w:val="00E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636C5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36C5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C55"/>
  </w:style>
  <w:style w:type="paragraph" w:styleId="a6">
    <w:name w:val="Balloon Text"/>
    <w:basedOn w:val="a"/>
    <w:link w:val="a7"/>
    <w:uiPriority w:val="99"/>
    <w:semiHidden/>
    <w:unhideWhenUsed/>
    <w:rsid w:val="00636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C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636C5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36C5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C55"/>
  </w:style>
  <w:style w:type="paragraph" w:styleId="a6">
    <w:name w:val="Balloon Text"/>
    <w:basedOn w:val="a"/>
    <w:link w:val="a7"/>
    <w:uiPriority w:val="99"/>
    <w:semiHidden/>
    <w:unhideWhenUsed/>
    <w:rsid w:val="00636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C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queentia.ru/tripleks.html" TargetMode="External"/><Relationship Id="rId5" Type="http://schemas.openxmlformats.org/officeDocument/2006/relationships/hyperlink" Target="http://rsu.10ki.bi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dcterms:created xsi:type="dcterms:W3CDTF">2013-08-05T13:35:00Z</dcterms:created>
  <dcterms:modified xsi:type="dcterms:W3CDTF">2013-08-06T10:03:00Z</dcterms:modified>
</cp:coreProperties>
</file>