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A542E8" w:rsidRDefault="00A542E8" w:rsidP="00A542E8">
      <w:pPr>
        <w:rPr>
          <w:rFonts w:ascii="Tahoma" w:hAnsi="Tahoma" w:cs="Tahoma"/>
          <w:b/>
          <w:sz w:val="24"/>
          <w:szCs w:val="24"/>
          <w:u w:val="single"/>
        </w:rPr>
      </w:pPr>
      <w:r w:rsidRPr="00A542E8">
        <w:rPr>
          <w:rFonts w:ascii="Tahoma" w:hAnsi="Tahoma" w:cs="Tahoma"/>
          <w:b/>
          <w:sz w:val="24"/>
          <w:szCs w:val="24"/>
          <w:u w:val="single"/>
        </w:rPr>
        <w:t>Раздвижные перегородки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hyperlink r:id="rId6" w:history="1">
        <w:r w:rsidRPr="00781D82">
          <w:rPr>
            <w:rStyle w:val="a4"/>
            <w:rFonts w:ascii="Tahoma" w:hAnsi="Tahoma" w:cs="Tahoma"/>
            <w:b/>
          </w:rPr>
          <w:t xml:space="preserve">Раздвижные перегородки состоят из сегментов, скрепленных между собой петлями. Сегмент представляет собой ДСП сэндвич-панель, </w:t>
        </w:r>
        <w:proofErr w:type="gramStart"/>
        <w:r w:rsidRPr="00781D82">
          <w:rPr>
            <w:rStyle w:val="a4"/>
            <w:rFonts w:ascii="Tahoma" w:hAnsi="Tahoma" w:cs="Tahoma"/>
            <w:b/>
          </w:rPr>
          <w:t>которая</w:t>
        </w:r>
        <w:proofErr w:type="gramEnd"/>
        <w:r w:rsidRPr="00781D82">
          <w:rPr>
            <w:rStyle w:val="a4"/>
            <w:rFonts w:ascii="Tahoma" w:hAnsi="Tahoma" w:cs="Tahoma"/>
            <w:b/>
          </w:rPr>
          <w:t xml:space="preserve"> заполнена звукоизоляционными материалами и обрамлена алюминиевым профилем. Трансформируемые перегородки перемещаются с помощью системы шарикоподшипниковых роликов по направляющим и складируются в парковке.</w:t>
        </w:r>
      </w:hyperlink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Потолочное крепление: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На потолок устанавливается потолочная направляющая. На полу направляющих нет. Это позволяет сохранить напольное покрытие </w:t>
      </w:r>
      <w:proofErr w:type="gramStart"/>
      <w:r w:rsidRPr="002656F4">
        <w:rPr>
          <w:rFonts w:ascii="Tahoma" w:hAnsi="Tahoma" w:cs="Tahoma"/>
          <w:b/>
        </w:rPr>
        <w:t>нетронутым</w:t>
      </w:r>
      <w:proofErr w:type="gramEnd"/>
      <w:r w:rsidRPr="002656F4">
        <w:rPr>
          <w:rFonts w:ascii="Tahoma" w:hAnsi="Tahoma" w:cs="Tahoma"/>
          <w:b/>
        </w:rPr>
        <w:t>. Вес конструкции распространяется только на потолок. Напольное - потолочное крепление.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 На потолок устанавливается потолочная направляющая. На пол устанавливается рельс, на который распределяется вес раздвижной перегородки. Верхний ролик выполняет лишь направляющую функцию.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Фиксация сегментов раздвижной перегородки происходит посредством выдвижных стопоров, находящихся в каждом втором сегменте. В закрытом состоянии трансформируемая перегородка  является полной заменой стационарной стене или перегородки, соответствуя наивысшим требованиям по звукоизоляции, устойчивости, огнеупорности и дизайну поверхности. Щели между сегментами раздвижной перегородки перекрываются с помощью уплотнителей.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Звукоизоляционные перегородки. Звукоизоляция: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Современные раздвижные перегородки позволяют снизить уровень шумового фона в 4-6 раз. Высокая звукоизоляция позволяет отделить шумные зоны от кабинетов и переговорных комнат, где необходима спокойная обстановка. Стандартная звукоизоляция трансформируемых перегородок - 41дБ., максимальная звукоизоляция - 52дБ.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48-52Дб. Максимальная звукоизоляция. Заглушает любой громкий звук, крик, громкую музыку. Данная звукоизоляция приемлема для создания рабочего пространства с повышенной конфиденциальностью.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44-47Дб. Высокая звукоизоляция. Заглушает громкие звуки, звонки и любой разговор. Данная звукоизоляция приемлема для создания конфиденциального рабочего пространства. Используется для разделения конференц-залов и переговорных, для создания независимых рабочих пространств.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40-43Дб. Стандартная звукоизоляция. Заглушает громкие шаги и громкий разговор. Используется для отделения рабочих зон, а также помещений для отдыха, общения, уединения.</w:t>
      </w:r>
    </w:p>
    <w:p w:rsidR="00A542E8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32-39Дб. Минимальная звукоизоляция. Заглушает нормальный разговор.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lastRenderedPageBreak/>
        <w:t>Технические характеристики раздвижных перегородок: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Указанная звукоизоляция подтверждена сертификатом SP №91F30376A-05-08 и соответствует стандарту ISO 140/3. Характеристики указаны для одного сегмента.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Заполнение: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Меламин, </w:t>
      </w:r>
      <w:proofErr w:type="spellStart"/>
      <w:r w:rsidRPr="002656F4">
        <w:rPr>
          <w:rFonts w:ascii="Tahoma" w:hAnsi="Tahoma" w:cs="Tahoma"/>
          <w:b/>
        </w:rPr>
        <w:t>ламинат</w:t>
      </w:r>
      <w:proofErr w:type="spellEnd"/>
      <w:r w:rsidRPr="002656F4">
        <w:rPr>
          <w:rFonts w:ascii="Tahoma" w:hAnsi="Tahoma" w:cs="Tahoma"/>
          <w:b/>
        </w:rPr>
        <w:t>, шпон, окрашено по каталогу RAL, стеклоткань, покрытие маркерной доски, покрытие из пробкового дерева, зеркальное покрытие.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Дополнительно: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максимальная ширина трансформируемой перегородки - 15 метров;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встроенные окна (одно стекло, стеклопакет, безопасное стекло);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- </w:t>
      </w:r>
      <w:proofErr w:type="gramStart"/>
      <w:r w:rsidRPr="002656F4">
        <w:rPr>
          <w:rFonts w:ascii="Tahoma" w:hAnsi="Tahoma" w:cs="Tahoma"/>
          <w:b/>
        </w:rPr>
        <w:t>видимые</w:t>
      </w:r>
      <w:proofErr w:type="gramEnd"/>
      <w:r w:rsidRPr="002656F4">
        <w:rPr>
          <w:rFonts w:ascii="Tahoma" w:hAnsi="Tahoma" w:cs="Tahoma"/>
          <w:b/>
        </w:rPr>
        <w:t xml:space="preserve"> AL-профили каркаса могут быть окрашены порошковым способом в желаемый тон;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двери могут быть одинарными и двустворчатыми;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- в дверь может быть врезан замок.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Раздвижные перегородки позволяют организовывать пространство в зависимости от конкретной ситуации. Удобство данного рода конструкций определяет их растущую популярность. Использование перегородок возможно практически в любом помещении, потому как распределение веса раздвижных конструкций продумано до мелочей. В зависимости от особенностей пространства, в котором устанавливаются перегородки, выбирают тип подвеса. Он может быть как потолочным, так и напольно-потолочным.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Перегородки раздвижные, цена которых, в большинстве случаев не является высокой, выглядят как полноценные стеновые панели и обладают хорошей </w:t>
      </w:r>
      <w:proofErr w:type="spellStart"/>
      <w:r w:rsidRPr="002656F4">
        <w:rPr>
          <w:rFonts w:ascii="Tahoma" w:hAnsi="Tahoma" w:cs="Tahoma"/>
          <w:b/>
        </w:rPr>
        <w:t>шумоизоляцией</w:t>
      </w:r>
      <w:proofErr w:type="spellEnd"/>
      <w:r w:rsidRPr="002656F4">
        <w:rPr>
          <w:rFonts w:ascii="Tahoma" w:hAnsi="Tahoma" w:cs="Tahoma"/>
          <w:b/>
        </w:rPr>
        <w:t>. Они сочетают все свойства стационарных перегородок и столь необходимую в современном мире универсальность. Процесс перемещения перегородок крайне прост и практически не занимает времени. Шума при перемещении раздвижной перегородки также не возникает. Плавное открывание и закрывание является неоспоримым преимуществом раздвижных перегородок.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Перегородки, или раздвижные стены, не только позволяют изменять пространство помещения, но и дают возможность создавать различный интерьер в зависимости от ситуации. По сути дела эти конструкции можно охарактеризовать как функциональные украшения. И здесь не нужно искать компромисс между «красиво» и «надёжно»! Более того, раздвижные перегородки облагораживают помещение. Потолки, полы и стены зачастую имеют дефекты и неровности; установка перегородок благодаря направляющим позволяет скрыть эти изъяны.</w:t>
      </w:r>
    </w:p>
    <w:p w:rsidR="00A542E8" w:rsidRPr="002656F4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 xml:space="preserve">Многим известно, что изменение пространства помещения требует специального разрешения и согласования. Это доставляет много хлопот и не </w:t>
      </w:r>
      <w:r w:rsidRPr="002656F4">
        <w:rPr>
          <w:rFonts w:ascii="Tahoma" w:hAnsi="Tahoma" w:cs="Tahoma"/>
          <w:b/>
        </w:rPr>
        <w:lastRenderedPageBreak/>
        <w:t>всегда приводит к успешному результату. Для того</w:t>
      </w:r>
      <w:proofErr w:type="gramStart"/>
      <w:r w:rsidRPr="002656F4">
        <w:rPr>
          <w:rFonts w:ascii="Tahoma" w:hAnsi="Tahoma" w:cs="Tahoma"/>
          <w:b/>
        </w:rPr>
        <w:t>,</w:t>
      </w:r>
      <w:proofErr w:type="gramEnd"/>
      <w:r w:rsidRPr="002656F4">
        <w:rPr>
          <w:rFonts w:ascii="Tahoma" w:hAnsi="Tahoma" w:cs="Tahoma"/>
          <w:b/>
        </w:rPr>
        <w:t xml:space="preserve"> чтобы устанавливать раздвижные стены разрешения не требуется. Это позволяет экономить не только время и деньги, но и нервы. С практической и эстетической точки зрения перегородки являются отличной заменой стационарным перегородкам, позволяя при этом проявлять фантазию. В случае надобности в такую стену можно врезать дверь.</w:t>
      </w:r>
    </w:p>
    <w:p w:rsidR="00A542E8" w:rsidRDefault="00A542E8" w:rsidP="00A542E8">
      <w:pPr>
        <w:rPr>
          <w:rFonts w:ascii="Tahoma" w:hAnsi="Tahoma" w:cs="Tahoma"/>
          <w:b/>
        </w:rPr>
      </w:pPr>
      <w:r w:rsidRPr="002656F4">
        <w:rPr>
          <w:rFonts w:ascii="Tahoma" w:hAnsi="Tahoma" w:cs="Tahoma"/>
          <w:b/>
        </w:rPr>
        <w:t>Количество полотен раздвижные перегородки могут иметь различное. Всё зависит от площади помещения, дизайнерского решения и пожеланий клиента. С разными перегородками одно и то же помещение будет выглядеть по-разному. Отлично подходят перегородки тем, кто любит часто вносить изменения в интерьер. Можно устанавливать различные перегородки и несколько раз в год, не нанося, при этом, серьёзный ущерб бюджету. Устанавливаемая на перегородки раздвижные цена всегда приятно удивляет. Качество конструкций отвечает всем современным требованиям. Перегородки отличаются высокой надёжностью и долговечностью. Они легки в установке, просты в использовании и уместны в любом интерьере. Столь универсальные конструкции – большая редкость даже в наше время. В том, что в будущем перегородки будут, не менее популярны, чем сейчас, нет никаких сомнений.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Компания поставляет под «ключ»:</w:t>
      </w:r>
    </w:p>
    <w:p w:rsidR="003F394A" w:rsidRPr="009E5E3B" w:rsidRDefault="003F394A" w:rsidP="003F394A">
      <w:pPr>
        <w:tabs>
          <w:tab w:val="left" w:pos="5428"/>
        </w:tabs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ab/>
      </w:r>
    </w:p>
    <w:p w:rsidR="003F394A" w:rsidRPr="009E5E3B" w:rsidRDefault="003F394A" w:rsidP="003F394A">
      <w:pPr>
        <w:rPr>
          <w:rFonts w:eastAsia="+mn-ea" w:cs="+mn-cs"/>
          <w:b/>
          <w:color w:val="000000"/>
          <w:kern w:val="24"/>
        </w:rPr>
      </w:pPr>
      <w:r w:rsidRPr="009E5E3B">
        <w:rPr>
          <w:rFonts w:asciiTheme="minorHAnsi" w:eastAsiaTheme="minorHAnsi" w:hAnsiTheme="minorHAnsi" w:cstheme="minorBidi"/>
          <w:b/>
        </w:rPr>
        <w:t>1</w:t>
      </w:r>
      <w:r w:rsidRPr="009E5E3B">
        <w:rPr>
          <w:rFonts w:asciiTheme="minorHAnsi" w:eastAsiaTheme="minorHAnsi" w:hAnsiTheme="minorHAnsi" w:cstheme="minorBidi"/>
          <w:b/>
          <w:color w:val="FF0000"/>
        </w:rPr>
        <w:t xml:space="preserve">.  </w:t>
      </w:r>
      <w:r w:rsidRPr="009E5E3B">
        <w:rPr>
          <w:rFonts w:eastAsia="+mn-ea" w:cs="+mn-cs"/>
          <w:b/>
          <w:color w:val="FF0000"/>
          <w:kern w:val="24"/>
          <w:u w:val="single"/>
        </w:rPr>
        <w:t>Алюминиевые и цельностеклянные входные группы</w:t>
      </w:r>
      <w:r w:rsidRPr="009E5E3B">
        <w:rPr>
          <w:rFonts w:eastAsia="+mn-ea" w:cs="+mn-cs"/>
          <w:b/>
          <w:color w:val="000000"/>
          <w:kern w:val="24"/>
        </w:rPr>
        <w:t xml:space="preserve">, а также </w:t>
      </w:r>
      <w:r w:rsidRPr="009E5E3B">
        <w:rPr>
          <w:rFonts w:eastAsia="+mn-ea" w:cs="+mn-cs"/>
          <w:b/>
          <w:color w:val="0070C0"/>
          <w:kern w:val="24"/>
          <w:u w:val="single"/>
        </w:rPr>
        <w:t>карусельные двери</w:t>
      </w:r>
      <w:r w:rsidRPr="009E5E3B">
        <w:rPr>
          <w:rFonts w:eastAsia="+mn-ea" w:cs="+mn-cs"/>
          <w:b/>
          <w:color w:val="000000"/>
          <w:kern w:val="24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2.П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9E5E3B">
        <w:rPr>
          <w:rFonts w:eastAsia="+mn-ea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3F394A" w:rsidRPr="009E5E3B" w:rsidRDefault="003F394A" w:rsidP="003F394A">
      <w:pPr>
        <w:textAlignment w:val="baseline"/>
        <w:rPr>
          <w:rFonts w:eastAsia="+mn-ea" w:cs="+mn-cs"/>
          <w:b/>
          <w:color w:val="000000"/>
          <w:kern w:val="24"/>
        </w:rPr>
      </w:pPr>
      <w:r w:rsidRPr="009E5E3B">
        <w:rPr>
          <w:rFonts w:eastAsia="+mn-ea" w:cs="+mn-cs"/>
          <w:b/>
          <w:color w:val="000000"/>
          <w:kern w:val="24"/>
        </w:rPr>
        <w:t>3.</w:t>
      </w:r>
      <w:r w:rsidRPr="009E5E3B">
        <w:rPr>
          <w:rFonts w:eastAsia="+mn-ea" w:cs="+mn-cs"/>
          <w:b/>
          <w:color w:val="C00000"/>
          <w:kern w:val="24"/>
          <w:u w:val="single"/>
        </w:rPr>
        <w:t>Офисные, цельностеклянные, технические, противопожарные, автоматические двери</w:t>
      </w:r>
      <w:r w:rsidRPr="009E5E3B">
        <w:rPr>
          <w:rFonts w:eastAsia="+mn-ea" w:cs="+mn-cs"/>
          <w:b/>
          <w:color w:val="C00000"/>
          <w:kern w:val="24"/>
        </w:rPr>
        <w:t xml:space="preserve"> </w:t>
      </w:r>
      <w:r w:rsidRPr="009E5E3B">
        <w:rPr>
          <w:rFonts w:eastAsia="+mn-ea" w:cs="+mn-cs"/>
          <w:b/>
          <w:color w:val="000000"/>
          <w:kern w:val="24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 xml:space="preserve">4.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3F394A" w:rsidRPr="009E5E3B" w:rsidRDefault="003F394A" w:rsidP="003F394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asciiTheme="minorHAnsi" w:eastAsiaTheme="minorHAnsi" w:hAnsiTheme="minorHAnsi" w:cstheme="minorBidi"/>
          <w:b/>
        </w:rPr>
        <w:t>5. П</w:t>
      </w: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3F394A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  <w:r w:rsidRPr="009E5E3B"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3F394A" w:rsidRPr="009E5E3B" w:rsidRDefault="003F394A" w:rsidP="003F394A">
      <w:pPr>
        <w:spacing w:after="0" w:line="240" w:lineRule="auto"/>
        <w:textAlignment w:val="baseline"/>
        <w:rPr>
          <w:rFonts w:eastAsia="+mn-ea" w:cs="+mn-cs"/>
          <w:b/>
          <w:color w:val="000000"/>
          <w:kern w:val="24"/>
          <w:sz w:val="24"/>
          <w:szCs w:val="24"/>
          <w:lang w:eastAsia="ru-RU"/>
        </w:rPr>
      </w:pPr>
    </w:p>
    <w:p w:rsidR="00941FF4" w:rsidRPr="00A41978" w:rsidRDefault="00941FF4" w:rsidP="00941FF4">
      <w:pPr>
        <w:rPr>
          <w:rStyle w:val="a4"/>
          <w:rFonts w:eastAsia="Times New Roman" w:cs="Tahoma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begin"/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instrText xml:space="preserve"> HYPERLINK "http://www.remklin.ojooo-web.com" </w:instrTex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separate"/>
      </w:r>
      <w:r w:rsidRPr="00A41978">
        <w:rPr>
          <w:rStyle w:val="a4"/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 </w:t>
      </w:r>
      <w:r w:rsidRPr="00A41978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A41978">
        <w:rPr>
          <w:rStyle w:val="a4"/>
          <w:rFonts w:eastAsia="Times New Roman" w:cs="Tahoma"/>
          <w:b/>
          <w:bCs/>
          <w:sz w:val="20"/>
          <w:szCs w:val="20"/>
          <w:lang w:eastAsia="ru-RU"/>
        </w:rPr>
        <w:br/>
      </w:r>
      <w:bookmarkStart w:id="0" w:name="_GoBack"/>
      <w:bookmarkEnd w:id="0"/>
    </w:p>
    <w:p w:rsidR="00941FF4" w:rsidRPr="00A41978" w:rsidRDefault="00941FF4" w:rsidP="00941FF4">
      <w:pPr>
        <w:rPr>
          <w:rStyle w:val="a4"/>
          <w:rFonts w:asciiTheme="minorHAnsi" w:hAnsiTheme="minorHAnsi" w:cstheme="minorBidi"/>
        </w:rPr>
      </w:pPr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lastRenderedPageBreak/>
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</w:r>
      <w:proofErr w:type="gramStart"/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>задач</w:t>
      </w:r>
      <w:proofErr w:type="gramEnd"/>
      <w:r w:rsidRPr="00A41978">
        <w:rPr>
          <w:rStyle w:val="a4"/>
          <w:rFonts w:asciiTheme="minorHAnsi" w:eastAsiaTheme="minorHAnsi" w:hAnsiTheme="minorHAnsi" w:cstheme="minorBidi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A41978">
        <w:rPr>
          <w:rStyle w:val="a4"/>
          <w:rFonts w:asciiTheme="minorHAnsi" w:eastAsiaTheme="minorHAnsi" w:hAnsiTheme="minorHAnsi" w:cstheme="minorBidi"/>
          <w:lang w:eastAsia="ru-RU"/>
        </w:rPr>
        <w:t> </w:t>
      </w:r>
    </w:p>
    <w:p w:rsidR="00941FF4" w:rsidRPr="00A41978" w:rsidRDefault="00941FF4" w:rsidP="00941FF4">
      <w:pPr>
        <w:rPr>
          <w:rStyle w:val="a4"/>
        </w:rPr>
      </w:pPr>
      <w:proofErr w:type="spellStart"/>
      <w:r w:rsidRPr="00A41978">
        <w:rPr>
          <w:rStyle w:val="a4"/>
          <w:rFonts w:cs="Tahoma"/>
          <w:b/>
          <w:bCs/>
          <w:sz w:val="20"/>
          <w:szCs w:val="20"/>
        </w:rPr>
        <w:t>Тел</w:t>
      </w:r>
      <w:proofErr w:type="gramStart"/>
      <w:r w:rsidRPr="00A41978">
        <w:rPr>
          <w:rStyle w:val="a4"/>
          <w:rFonts w:cs="Tahoma"/>
          <w:b/>
          <w:bCs/>
          <w:sz w:val="20"/>
          <w:szCs w:val="20"/>
        </w:rPr>
        <w:t>.к</w:t>
      </w:r>
      <w:proofErr w:type="gramEnd"/>
      <w:r w:rsidRPr="00A41978">
        <w:rPr>
          <w:rStyle w:val="a4"/>
          <w:rFonts w:cs="Tahoma"/>
          <w:b/>
          <w:bCs/>
          <w:sz w:val="20"/>
          <w:szCs w:val="20"/>
        </w:rPr>
        <w:t>орпоративные</w:t>
      </w:r>
      <w:proofErr w:type="spellEnd"/>
      <w:r w:rsidRPr="00A41978">
        <w:rPr>
          <w:rStyle w:val="a4"/>
          <w:rFonts w:cs="Tahoma"/>
          <w:b/>
          <w:bCs/>
          <w:sz w:val="20"/>
          <w:szCs w:val="20"/>
        </w:rPr>
        <w:t>:</w:t>
      </w:r>
      <w:r w:rsidRPr="00A41978">
        <w:rPr>
          <w:rStyle w:val="a4"/>
          <w:rFonts w:cs="Tahoma"/>
          <w:b/>
          <w:bCs/>
          <w:sz w:val="20"/>
          <w:szCs w:val="20"/>
        </w:rPr>
        <w:br/>
        <w:t>+7  926  249 -  79 - 43,</w:t>
      </w:r>
      <w:r w:rsidRPr="00A41978">
        <w:rPr>
          <w:rStyle w:val="a4"/>
          <w:rFonts w:cs="Tahoma"/>
          <w:b/>
          <w:bCs/>
          <w:sz w:val="20"/>
          <w:szCs w:val="20"/>
        </w:rPr>
        <w:br/>
        <w:t xml:space="preserve">+7  926  536 -  40 - 16. </w:t>
      </w:r>
    </w:p>
    <w:p w:rsidR="00941FF4" w:rsidRPr="00A41978" w:rsidRDefault="00941FF4" w:rsidP="00941FF4">
      <w:pPr>
        <w:rPr>
          <w:rStyle w:val="a4"/>
          <w:rFonts w:asciiTheme="minorHAnsi" w:eastAsiaTheme="minorHAnsi" w:hAnsiTheme="minorHAnsi" w:cstheme="minorBidi"/>
          <w:b/>
        </w:rPr>
      </w:pPr>
      <w:r w:rsidRPr="00A41978">
        <w:rPr>
          <w:rStyle w:val="a4"/>
          <w:rFonts w:asciiTheme="minorHAnsi" w:eastAsiaTheme="minorHAnsi" w:hAnsiTheme="minorHAnsi" w:cstheme="minorBidi"/>
          <w:b/>
        </w:rPr>
        <w:t>« Все услуги по благоустройству зданий, помещений и территорий - ремонт, уборка, погрузка и вывоз мусора контейнерами ».</w:t>
      </w:r>
    </w:p>
    <w:p w:rsidR="003F394A" w:rsidRPr="00941FF4" w:rsidRDefault="00941FF4" w:rsidP="00941FF4">
      <w:pPr>
        <w:spacing w:after="270" w:line="270" w:lineRule="atLeast"/>
        <w:rPr>
          <w:rFonts w:ascii="Tahoma" w:eastAsia="Times New Roman" w:hAnsi="Tahoma" w:cs="Tahoma"/>
          <w:color w:val="3A3A3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fldChar w:fldCharType="end"/>
      </w:r>
    </w:p>
    <w:p w:rsidR="003F394A" w:rsidRDefault="003F394A" w:rsidP="003F394A">
      <w:pPr>
        <w:rPr>
          <w:b/>
          <w:sz w:val="28"/>
          <w:szCs w:val="28"/>
          <w:u w:val="single"/>
        </w:rPr>
      </w:pPr>
    </w:p>
    <w:p w:rsidR="003F394A" w:rsidRDefault="003F394A">
      <w:r>
        <w:t xml:space="preserve"> </w:t>
      </w:r>
    </w:p>
    <w:sectPr w:rsidR="003F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C4"/>
    <w:multiLevelType w:val="hybridMultilevel"/>
    <w:tmpl w:val="37948F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A"/>
    <w:rsid w:val="003F394A"/>
    <w:rsid w:val="0044704F"/>
    <w:rsid w:val="004509B2"/>
    <w:rsid w:val="004B16A1"/>
    <w:rsid w:val="005B1EA5"/>
    <w:rsid w:val="006B07E5"/>
    <w:rsid w:val="00941FF4"/>
    <w:rsid w:val="00964421"/>
    <w:rsid w:val="00A542E8"/>
    <w:rsid w:val="00B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E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1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E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1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klinpromalp.n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2013-08-03T18:10:00Z</dcterms:created>
  <dcterms:modified xsi:type="dcterms:W3CDTF">2013-08-03T18:17:00Z</dcterms:modified>
</cp:coreProperties>
</file>