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4A" w:rsidRPr="00E13B8D" w:rsidRDefault="003F394A" w:rsidP="00E13B8D">
      <w:pPr>
        <w:rPr>
          <w:rFonts w:ascii="Tahoma" w:hAnsi="Tahoma" w:cs="Tahoma"/>
          <w:b/>
          <w:sz w:val="24"/>
          <w:szCs w:val="24"/>
          <w:u w:val="single"/>
        </w:rPr>
      </w:pPr>
      <w:r w:rsidRPr="00E13B8D">
        <w:rPr>
          <w:rFonts w:ascii="Tahoma" w:hAnsi="Tahoma" w:cs="Tahoma"/>
          <w:b/>
          <w:sz w:val="24"/>
          <w:szCs w:val="24"/>
          <w:u w:val="single"/>
        </w:rPr>
        <w:t>ДУШЕВЫЕ КАБИНЫ ИЗ СТЕКЛА</w:t>
      </w:r>
    </w:p>
    <w:p w:rsidR="003F394A" w:rsidRDefault="002A12E6" w:rsidP="003F394A">
      <w:pPr>
        <w:rPr>
          <w:rFonts w:ascii="Tahoma" w:hAnsi="Tahoma" w:cs="Tahoma"/>
          <w:b/>
        </w:rPr>
      </w:pPr>
      <w:hyperlink r:id="rId5" w:history="1">
        <w:r w:rsidR="003F394A" w:rsidRPr="00781D82">
          <w:rPr>
            <w:rStyle w:val="a4"/>
            <w:rFonts w:ascii="Tahoma" w:hAnsi="Tahoma" w:cs="Tahoma"/>
            <w:b/>
          </w:rPr>
          <w:t>Душевые кабины или, как их еще называют, душевые перегородки из стекла в последнее время становятся неотъемлемой частью современной ванной комнаты или сауны. Существует два основных способа исполнения душевых перегородок из стекла: с распашной дверью и откатной дверью (при установке в небольших ванных комнатах).</w:t>
        </w:r>
      </w:hyperlink>
      <w:r w:rsidR="003F394A" w:rsidRPr="002656F4">
        <w:rPr>
          <w:rFonts w:ascii="Tahoma" w:hAnsi="Tahoma" w:cs="Tahoma"/>
          <w:b/>
        </w:rPr>
        <w:t xml:space="preserve"> </w:t>
      </w:r>
      <w:bookmarkStart w:id="0" w:name="_GoBack"/>
      <w:bookmarkEnd w:id="0"/>
    </w:p>
    <w:p w:rsidR="003F394A" w:rsidRDefault="003F394A">
      <w:proofErr w:type="gramStart"/>
      <w:r w:rsidRPr="002656F4">
        <w:rPr>
          <w:rFonts w:ascii="Tahoma" w:hAnsi="Tahoma" w:cs="Tahoma"/>
          <w:b/>
        </w:rPr>
        <w:t>В любом случае все душевые кабины должны соответствовать ряду требованиям: - герметичность (обеспечивается за счет использования акриловых уплотнителей и силиконовых прокладок и лент); - безопасность (используем только закаленное стекло или стекло-триплекс, что обеспечивает защиту от порезов в случае разбития стекла); - надежность (используем фурнитуру только известных мировых производителей, поэтому на все изделия распространяется гарантия);</w:t>
      </w:r>
      <w:proofErr w:type="gramEnd"/>
      <w:r w:rsidRPr="002656F4">
        <w:rPr>
          <w:rFonts w:ascii="Tahoma" w:hAnsi="Tahoma" w:cs="Tahoma"/>
          <w:b/>
        </w:rPr>
        <w:t xml:space="preserve"> - дополнение интерьера (использование прозрачного, матового, тонированного стекла, а также стекла с тонирующими пленками позволяет добиться любого оттенка цветовой гаммы, подходящего именно Вашим пожеланиям). Так же хотелось отметить самое главное отличие душевой перегородки из стекла, изготовленное «под заказ» - Вам не следует переживать, что кабина не войдет в габарит комнаты, потому что мы изготавливаем стекло исключительно по </w:t>
      </w:r>
      <w:r>
        <w:rPr>
          <w:rFonts w:ascii="Tahoma" w:hAnsi="Tahoma" w:cs="Tahoma"/>
          <w:b/>
        </w:rPr>
        <w:t xml:space="preserve">Вашим </w:t>
      </w:r>
      <w:r w:rsidRPr="002656F4">
        <w:rPr>
          <w:rFonts w:ascii="Tahoma" w:hAnsi="Tahoma" w:cs="Tahoma"/>
          <w:b/>
        </w:rPr>
        <w:t>размерам</w:t>
      </w:r>
      <w:r>
        <w:rPr>
          <w:rFonts w:ascii="Tahoma" w:hAnsi="Tahoma" w:cs="Tahoma"/>
          <w:b/>
        </w:rPr>
        <w:t>.</w:t>
      </w:r>
      <w:r w:rsidRPr="002656F4">
        <w:rPr>
          <w:rFonts w:ascii="Tahoma" w:hAnsi="Tahoma" w:cs="Tahoma"/>
          <w:b/>
        </w:rPr>
        <w:t xml:space="preserve">  Поэтому любую перегородку, изготовленную «под заказ», смело можно считать эксклюзивом.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Компания поставляет под «ключ»:</w:t>
      </w:r>
    </w:p>
    <w:p w:rsidR="003F394A" w:rsidRPr="009E5E3B" w:rsidRDefault="003F394A" w:rsidP="003F394A">
      <w:pPr>
        <w:tabs>
          <w:tab w:val="left" w:pos="5428"/>
        </w:tabs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ab/>
      </w:r>
    </w:p>
    <w:p w:rsidR="003F394A" w:rsidRPr="009E5E3B" w:rsidRDefault="003F394A" w:rsidP="003F394A">
      <w:pPr>
        <w:rPr>
          <w:rFonts w:eastAsia="+mn-ea" w:cs="+mn-cs"/>
          <w:b/>
          <w:color w:val="000000"/>
          <w:kern w:val="24"/>
        </w:rPr>
      </w:pPr>
      <w:r w:rsidRPr="009E5E3B">
        <w:rPr>
          <w:rFonts w:asciiTheme="minorHAnsi" w:eastAsiaTheme="minorHAnsi" w:hAnsiTheme="minorHAnsi" w:cstheme="minorBidi"/>
          <w:b/>
        </w:rPr>
        <w:t>1</w:t>
      </w:r>
      <w:r w:rsidRPr="009E5E3B">
        <w:rPr>
          <w:rFonts w:asciiTheme="minorHAnsi" w:eastAsiaTheme="minorHAnsi" w:hAnsiTheme="minorHAnsi" w:cstheme="minorBidi"/>
          <w:b/>
          <w:color w:val="FF0000"/>
        </w:rPr>
        <w:t xml:space="preserve">.  </w:t>
      </w:r>
      <w:r w:rsidRPr="009E5E3B">
        <w:rPr>
          <w:rFonts w:eastAsia="+mn-ea" w:cs="+mn-cs"/>
          <w:b/>
          <w:color w:val="FF0000"/>
          <w:kern w:val="24"/>
          <w:u w:val="single"/>
        </w:rPr>
        <w:t>Алюминиевые и цельностеклянные входные группы</w:t>
      </w:r>
      <w:r w:rsidRPr="009E5E3B">
        <w:rPr>
          <w:rFonts w:eastAsia="+mn-ea" w:cs="+mn-cs"/>
          <w:b/>
          <w:color w:val="000000"/>
          <w:kern w:val="24"/>
        </w:rPr>
        <w:t xml:space="preserve">, а также </w:t>
      </w:r>
      <w:r w:rsidRPr="009E5E3B">
        <w:rPr>
          <w:rFonts w:eastAsia="+mn-ea" w:cs="+mn-cs"/>
          <w:b/>
          <w:color w:val="0070C0"/>
          <w:kern w:val="24"/>
          <w:u w:val="single"/>
        </w:rPr>
        <w:t>карусельные двери</w:t>
      </w:r>
      <w:r w:rsidRPr="009E5E3B">
        <w:rPr>
          <w:rFonts w:eastAsia="+mn-ea" w:cs="+mn-cs"/>
          <w:b/>
          <w:color w:val="000000"/>
          <w:kern w:val="24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2.П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роектирование и возведение </w:t>
      </w:r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перегородок любого класса и назначения </w:t>
      </w:r>
      <w:proofErr w:type="gramStart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>от</w:t>
      </w:r>
      <w:proofErr w:type="gramEnd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 санитарно-технических до офисных.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гипсовинил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, ДСП,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лДСП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, МДФ, ДВП и т.д.</w:t>
      </w:r>
    </w:p>
    <w:p w:rsidR="003F394A" w:rsidRPr="009E5E3B" w:rsidRDefault="003F394A" w:rsidP="003F394A">
      <w:pPr>
        <w:textAlignment w:val="baseline"/>
        <w:rPr>
          <w:rFonts w:eastAsia="+mn-ea" w:cs="+mn-cs"/>
          <w:b/>
          <w:color w:val="000000"/>
          <w:kern w:val="24"/>
        </w:rPr>
      </w:pPr>
      <w:r w:rsidRPr="009E5E3B">
        <w:rPr>
          <w:rFonts w:eastAsia="+mn-ea" w:cs="+mn-cs"/>
          <w:b/>
          <w:color w:val="000000"/>
          <w:kern w:val="24"/>
        </w:rPr>
        <w:t>3.</w:t>
      </w:r>
      <w:r w:rsidRPr="009E5E3B">
        <w:rPr>
          <w:rFonts w:eastAsia="+mn-ea" w:cs="+mn-cs"/>
          <w:b/>
          <w:color w:val="C00000"/>
          <w:kern w:val="24"/>
          <w:u w:val="single"/>
        </w:rPr>
        <w:t>Офисные, цельностеклянные, технические, противопожарные, автоматические двери</w:t>
      </w:r>
      <w:r w:rsidRPr="009E5E3B">
        <w:rPr>
          <w:rFonts w:eastAsia="+mn-ea" w:cs="+mn-cs"/>
          <w:b/>
          <w:color w:val="C00000"/>
          <w:kern w:val="24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 xml:space="preserve">4.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Заказы на поставку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u w:val="single"/>
          <w:lang w:eastAsia="ru-RU"/>
        </w:rPr>
        <w:t>козырьков и перил из нержавеющей стали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различных размеров с использованием стекла, деревянных панелей и т.д.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>5. 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редлагает широкий спектр услуг по поставке: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душевых кабин;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столешниц из битого триплекса;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стеклянных полов и потолков;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столов и тумб;</w:t>
      </w:r>
    </w:p>
    <w:p w:rsidR="003F394A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нестандартных шкафов-купе с использованием стекла и дерева.</w:t>
      </w:r>
    </w:p>
    <w:p w:rsidR="00E13B8D" w:rsidRPr="00AC3441" w:rsidRDefault="00E13B8D" w:rsidP="00E13B8D">
      <w:pPr>
        <w:shd w:val="clear" w:color="auto" w:fill="FFFFFF"/>
        <w:spacing w:after="0" w:line="432" w:lineRule="atLeast"/>
        <w:rPr>
          <w:rStyle w:val="a4"/>
          <w:rFonts w:eastAsia="Times New Roman" w:cs="Tahoma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lastRenderedPageBreak/>
        <w:fldChar w:fldCharType="begin"/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instrText xml:space="preserve"> HYPERLINK "http://uborkamusora.10ki.ru" </w:instrText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fldChar w:fldCharType="separate"/>
      </w:r>
      <w:r w:rsidRPr="00AC3441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</w:r>
      <w:r w:rsidRPr="00AC3441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br/>
      </w:r>
    </w:p>
    <w:p w:rsidR="00E13B8D" w:rsidRPr="00AC3441" w:rsidRDefault="00E13B8D" w:rsidP="00E13B8D">
      <w:pPr>
        <w:rPr>
          <w:rStyle w:val="a4"/>
          <w:rFonts w:asciiTheme="minorHAnsi" w:hAnsiTheme="minorHAnsi" w:cstheme="minorBidi"/>
        </w:rPr>
      </w:pPr>
      <w:r w:rsidRPr="00AC3441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</w:r>
      <w:proofErr w:type="gramStart"/>
      <w:r w:rsidRPr="00AC3441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>задач</w:t>
      </w:r>
      <w:proofErr w:type="gramEnd"/>
      <w:r w:rsidRPr="00AC3441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 и он правомерен принимать любое выгодное и устраивающее его решение!</w:t>
      </w:r>
      <w:r w:rsidRPr="00AC3441">
        <w:rPr>
          <w:rStyle w:val="a4"/>
          <w:rFonts w:asciiTheme="minorHAnsi" w:eastAsiaTheme="minorHAnsi" w:hAnsiTheme="minorHAnsi" w:cstheme="minorBidi"/>
          <w:lang w:eastAsia="ru-RU"/>
        </w:rPr>
        <w:t> </w:t>
      </w:r>
    </w:p>
    <w:p w:rsidR="00E13B8D" w:rsidRPr="00AC3441" w:rsidRDefault="00E13B8D" w:rsidP="00E13B8D">
      <w:pPr>
        <w:rPr>
          <w:rStyle w:val="a4"/>
        </w:rPr>
      </w:pPr>
      <w:proofErr w:type="spellStart"/>
      <w:r w:rsidRPr="00AC3441">
        <w:rPr>
          <w:rStyle w:val="a4"/>
          <w:rFonts w:cs="Tahoma"/>
          <w:b/>
          <w:bCs/>
          <w:sz w:val="20"/>
          <w:szCs w:val="20"/>
        </w:rPr>
        <w:t>Тел</w:t>
      </w:r>
      <w:proofErr w:type="gramStart"/>
      <w:r w:rsidRPr="00AC3441">
        <w:rPr>
          <w:rStyle w:val="a4"/>
          <w:rFonts w:cs="Tahoma"/>
          <w:b/>
          <w:bCs/>
          <w:sz w:val="20"/>
          <w:szCs w:val="20"/>
        </w:rPr>
        <w:t>.к</w:t>
      </w:r>
      <w:proofErr w:type="gramEnd"/>
      <w:r w:rsidRPr="00AC3441">
        <w:rPr>
          <w:rStyle w:val="a4"/>
          <w:rFonts w:cs="Tahoma"/>
          <w:b/>
          <w:bCs/>
          <w:sz w:val="20"/>
          <w:szCs w:val="20"/>
        </w:rPr>
        <w:t>орпоративные</w:t>
      </w:r>
      <w:proofErr w:type="spellEnd"/>
      <w:r w:rsidRPr="00AC3441">
        <w:rPr>
          <w:rStyle w:val="a4"/>
          <w:rFonts w:cs="Tahoma"/>
          <w:b/>
          <w:bCs/>
          <w:sz w:val="20"/>
          <w:szCs w:val="20"/>
        </w:rPr>
        <w:t>:</w:t>
      </w:r>
      <w:r w:rsidRPr="00AC3441">
        <w:rPr>
          <w:rStyle w:val="a4"/>
          <w:rFonts w:cs="Tahoma"/>
          <w:b/>
          <w:bCs/>
          <w:sz w:val="20"/>
          <w:szCs w:val="20"/>
        </w:rPr>
        <w:br/>
        <w:t>+7  926  249 -  79 - 43,</w:t>
      </w:r>
      <w:r w:rsidRPr="00AC3441">
        <w:rPr>
          <w:rStyle w:val="a4"/>
          <w:rFonts w:cs="Tahoma"/>
          <w:b/>
          <w:bCs/>
          <w:sz w:val="20"/>
          <w:szCs w:val="20"/>
        </w:rPr>
        <w:br/>
        <w:t xml:space="preserve">+7  926  536 -  40 - 16. </w:t>
      </w:r>
    </w:p>
    <w:p w:rsidR="003F394A" w:rsidRDefault="00E13B8D" w:rsidP="00E13B8D">
      <w:pPr>
        <w:rPr>
          <w:b/>
          <w:sz w:val="28"/>
          <w:szCs w:val="28"/>
          <w:u w:val="single"/>
        </w:rPr>
      </w:pPr>
      <w:r w:rsidRPr="00AC3441">
        <w:rPr>
          <w:rStyle w:val="a4"/>
          <w:rFonts w:asciiTheme="minorHAnsi" w:eastAsiaTheme="minorHAnsi" w:hAnsiTheme="minorHAnsi" w:cstheme="minorBidi"/>
          <w:b/>
        </w:rPr>
        <w:t>« Все услуги по благоустройству зданий, помещений и территорий - ремонт, уборка, погрузка и вывоз мусора контейнерами ».</w:t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fldChar w:fldCharType="end"/>
      </w:r>
    </w:p>
    <w:p w:rsidR="003F394A" w:rsidRDefault="003F394A">
      <w:r>
        <w:t xml:space="preserve"> </w:t>
      </w:r>
    </w:p>
    <w:p w:rsidR="002A12E6" w:rsidRDefault="002A12E6"/>
    <w:sectPr w:rsidR="002A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A"/>
    <w:rsid w:val="002A12E6"/>
    <w:rsid w:val="003F394A"/>
    <w:rsid w:val="0044704F"/>
    <w:rsid w:val="004509B2"/>
    <w:rsid w:val="00E1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tko.ru/usr/strem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2013-08-03T18:00:00Z</dcterms:created>
  <dcterms:modified xsi:type="dcterms:W3CDTF">2013-08-03T18:37:00Z</dcterms:modified>
</cp:coreProperties>
</file>